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AB" w:rsidRDefault="00A475AB">
      <w:pPr>
        <w:rPr>
          <w:rFonts w:cs="Arial"/>
          <w:b/>
          <w:color w:val="222222"/>
          <w:sz w:val="32"/>
          <w:szCs w:val="32"/>
          <w:u w:val="single"/>
        </w:rPr>
      </w:pPr>
    </w:p>
    <w:p w:rsidR="00A475AB" w:rsidRDefault="00A475AB">
      <w:pPr>
        <w:rPr>
          <w:rFonts w:cs="Arial"/>
          <w:b/>
          <w:color w:val="222222"/>
          <w:sz w:val="32"/>
          <w:szCs w:val="32"/>
          <w:u w:val="single"/>
        </w:rPr>
      </w:pPr>
    </w:p>
    <w:p w:rsidR="008B6708" w:rsidRPr="005405B4" w:rsidRDefault="008B6708">
      <w:pPr>
        <w:rPr>
          <w:rFonts w:cs="Arial"/>
          <w:b/>
          <w:color w:val="222222"/>
          <w:sz w:val="32"/>
          <w:szCs w:val="32"/>
          <w:u w:val="single"/>
        </w:rPr>
      </w:pPr>
      <w:r w:rsidRPr="005405B4">
        <w:rPr>
          <w:rFonts w:cs="Arial"/>
          <w:b/>
          <w:color w:val="222222"/>
          <w:sz w:val="32"/>
          <w:szCs w:val="32"/>
          <w:u w:val="single"/>
        </w:rPr>
        <w:t>Día Mu</w:t>
      </w:r>
      <w:r w:rsidR="00055C86">
        <w:rPr>
          <w:rFonts w:cs="Arial"/>
          <w:b/>
          <w:color w:val="222222"/>
          <w:sz w:val="32"/>
          <w:szCs w:val="32"/>
          <w:u w:val="single"/>
        </w:rPr>
        <w:t>ndial de la Terapia Ocupacional- 27 de octubre de 2017</w:t>
      </w:r>
      <w:r w:rsidRPr="005405B4">
        <w:rPr>
          <w:rFonts w:cs="Arial"/>
          <w:b/>
          <w:color w:val="222222"/>
          <w:sz w:val="32"/>
          <w:szCs w:val="32"/>
          <w:u w:val="single"/>
        </w:rPr>
        <w:t xml:space="preserve"> </w:t>
      </w:r>
    </w:p>
    <w:p w:rsidR="00DC346E" w:rsidRDefault="00DC346E" w:rsidP="006E351A">
      <w:pPr>
        <w:jc w:val="both"/>
        <w:rPr>
          <w:rFonts w:cs="Arial"/>
          <w:color w:val="222222"/>
          <w:sz w:val="24"/>
          <w:szCs w:val="24"/>
        </w:rPr>
      </w:pPr>
    </w:p>
    <w:p w:rsidR="00AE3E75" w:rsidRDefault="00AE3E75" w:rsidP="006E351A">
      <w:pPr>
        <w:jc w:val="both"/>
        <w:rPr>
          <w:rFonts w:cs="Arial"/>
          <w:color w:val="222222"/>
          <w:sz w:val="24"/>
          <w:szCs w:val="24"/>
        </w:rPr>
      </w:pPr>
    </w:p>
    <w:p w:rsidR="008B6708" w:rsidRPr="005405B4" w:rsidRDefault="008B6708" w:rsidP="006E351A">
      <w:pPr>
        <w:jc w:val="both"/>
        <w:rPr>
          <w:rFonts w:cs="Arial"/>
          <w:color w:val="222222"/>
          <w:sz w:val="24"/>
          <w:szCs w:val="24"/>
        </w:rPr>
      </w:pPr>
      <w:r w:rsidRPr="005405B4">
        <w:rPr>
          <w:rFonts w:cs="Arial"/>
          <w:color w:val="222222"/>
          <w:sz w:val="24"/>
          <w:szCs w:val="24"/>
        </w:rPr>
        <w:t>Otro año más celebramos junto con muchos otros países el día Mundial de terapia ocupacional haciéndonos eco de</w:t>
      </w:r>
      <w:r w:rsidR="00B1393F" w:rsidRPr="005405B4">
        <w:rPr>
          <w:rFonts w:cs="Arial"/>
          <w:color w:val="222222"/>
          <w:sz w:val="24"/>
          <w:szCs w:val="24"/>
        </w:rPr>
        <w:t xml:space="preserve"> las iniciativas de la Federación Mundial</w:t>
      </w:r>
      <w:r w:rsidR="006E351A">
        <w:rPr>
          <w:rFonts w:cs="Arial"/>
          <w:color w:val="222222"/>
          <w:sz w:val="24"/>
          <w:szCs w:val="24"/>
        </w:rPr>
        <w:t>.</w:t>
      </w:r>
      <w:r w:rsidR="00B1393F" w:rsidRPr="005405B4">
        <w:rPr>
          <w:rFonts w:cs="Arial"/>
          <w:color w:val="222222"/>
          <w:sz w:val="24"/>
          <w:szCs w:val="24"/>
        </w:rPr>
        <w:t xml:space="preserve">  </w:t>
      </w:r>
      <w:r w:rsidRPr="005405B4">
        <w:rPr>
          <w:rFonts w:cs="Arial"/>
          <w:color w:val="222222"/>
          <w:sz w:val="24"/>
          <w:szCs w:val="24"/>
        </w:rPr>
        <w:t xml:space="preserve">  </w:t>
      </w:r>
    </w:p>
    <w:p w:rsidR="00AE3E75" w:rsidRDefault="005405B4" w:rsidP="006E351A">
      <w:pPr>
        <w:jc w:val="both"/>
        <w:rPr>
          <w:rFonts w:cs="Arial"/>
          <w:color w:val="222222"/>
          <w:sz w:val="24"/>
          <w:szCs w:val="24"/>
        </w:rPr>
      </w:pPr>
      <w:r w:rsidRPr="005405B4">
        <w:rPr>
          <w:rFonts w:cs="Arial"/>
          <w:color w:val="222222"/>
          <w:sz w:val="24"/>
          <w:szCs w:val="24"/>
        </w:rPr>
        <w:t>El Día de la Terapia Ocupacional fue lanzado por primera vez el 27 de octubre de 2010. Desde entonces, se ha convertido en una fecha importante en el calendario de terapia ocupacional para promover y celebrar la profesión a nivel internacional.</w:t>
      </w:r>
    </w:p>
    <w:p w:rsidR="006E351A" w:rsidRPr="00AE3E75" w:rsidRDefault="005405B4" w:rsidP="006E351A">
      <w:pPr>
        <w:jc w:val="both"/>
        <w:rPr>
          <w:rFonts w:cs="Arial"/>
          <w:color w:val="222222"/>
          <w:sz w:val="24"/>
          <w:szCs w:val="24"/>
        </w:rPr>
      </w:pPr>
      <w:r w:rsidRPr="005405B4">
        <w:rPr>
          <w:rFonts w:cs="Arial"/>
          <w:color w:val="222222"/>
          <w:sz w:val="24"/>
          <w:szCs w:val="24"/>
        </w:rPr>
        <w:br/>
      </w:r>
      <w:r w:rsidRPr="005405B4">
        <w:rPr>
          <w:rFonts w:cs="Arial"/>
          <w:color w:val="222222"/>
          <w:sz w:val="24"/>
          <w:szCs w:val="24"/>
        </w:rPr>
        <w:br/>
      </w:r>
      <w:r w:rsidRPr="00055C86">
        <w:rPr>
          <w:rFonts w:cs="Arial"/>
          <w:b/>
          <w:color w:val="222222"/>
          <w:sz w:val="28"/>
          <w:szCs w:val="28"/>
        </w:rPr>
        <w:t>¿Qué es el Día Mundial de la Terapia Ocupacional?</w:t>
      </w:r>
    </w:p>
    <w:p w:rsidR="005405B4" w:rsidRPr="005405B4" w:rsidRDefault="005405B4" w:rsidP="006E351A">
      <w:pPr>
        <w:jc w:val="both"/>
        <w:rPr>
          <w:rFonts w:cs="Arial"/>
          <w:color w:val="222222"/>
          <w:sz w:val="24"/>
          <w:szCs w:val="24"/>
        </w:rPr>
      </w:pPr>
      <w:r w:rsidRPr="005405B4">
        <w:rPr>
          <w:rFonts w:cs="Arial"/>
          <w:color w:val="222222"/>
          <w:sz w:val="24"/>
          <w:szCs w:val="24"/>
        </w:rPr>
        <w:br/>
        <w:t>La Federación Mundial de Terapeutas Ocupacionales es la voz internacional de la profesión de terapeuta ocupacional que está compuesta por 92 organizaciones profesionales nacionales de terapia ocupacional. El Día Mundial de Terapia Ocupacional es la oportunidad para aumentar la visibilidad del trabajo de desarrollo de la profesión y para promover las actividades de WFOT a nivel local, nacional e internacional.</w:t>
      </w:r>
      <w:r w:rsidRPr="005405B4">
        <w:rPr>
          <w:rFonts w:cs="Arial"/>
          <w:color w:val="222222"/>
          <w:sz w:val="24"/>
          <w:szCs w:val="24"/>
        </w:rPr>
        <w:br/>
      </w:r>
      <w:r w:rsidRPr="005405B4">
        <w:rPr>
          <w:rFonts w:cs="Arial"/>
          <w:color w:val="222222"/>
          <w:sz w:val="24"/>
          <w:szCs w:val="24"/>
        </w:rPr>
        <w:br/>
      </w:r>
      <w:r w:rsidRPr="005405B4">
        <w:rPr>
          <w:rFonts w:cs="Arial"/>
          <w:color w:val="222222"/>
          <w:sz w:val="24"/>
          <w:szCs w:val="24"/>
        </w:rPr>
        <w:br/>
        <w:t>El objetivo es que el Día Mundial de Terapia Ocupacional WFOT se integre con otras celebraciones y promociones nacionales de la misión y los obje</w:t>
      </w:r>
      <w:r w:rsidR="00132F3F">
        <w:rPr>
          <w:rFonts w:cs="Arial"/>
          <w:color w:val="222222"/>
          <w:sz w:val="24"/>
          <w:szCs w:val="24"/>
        </w:rPr>
        <w:t>tivos de la terapia ocupacional</w:t>
      </w:r>
      <w:r w:rsidRPr="005405B4">
        <w:rPr>
          <w:rFonts w:cs="Arial"/>
          <w:color w:val="222222"/>
          <w:sz w:val="24"/>
          <w:szCs w:val="24"/>
        </w:rPr>
        <w:t>. Esto ayudará a aumentar la conciencia de los terapeutas ocupacionales y la sociedad del impacto verdaderamente global de la terapia ocupacional.</w:t>
      </w:r>
    </w:p>
    <w:p w:rsidR="00A475AB" w:rsidRDefault="00A475AB" w:rsidP="005405B4">
      <w:pPr>
        <w:rPr>
          <w:rFonts w:cs="Arial"/>
          <w:color w:val="222222"/>
          <w:sz w:val="24"/>
          <w:szCs w:val="24"/>
        </w:rPr>
      </w:pPr>
    </w:p>
    <w:p w:rsidR="00A475AB" w:rsidRDefault="00A475AB" w:rsidP="005405B4">
      <w:pPr>
        <w:rPr>
          <w:rFonts w:cs="Arial"/>
          <w:color w:val="222222"/>
          <w:sz w:val="24"/>
          <w:szCs w:val="24"/>
        </w:rPr>
      </w:pPr>
    </w:p>
    <w:p w:rsidR="005405B4" w:rsidRDefault="00C35507" w:rsidP="005405B4">
      <w:pPr>
        <w:rPr>
          <w:rFonts w:cs="Arial"/>
          <w:b/>
          <w:color w:val="222222"/>
          <w:sz w:val="28"/>
          <w:szCs w:val="28"/>
        </w:rPr>
      </w:pPr>
      <w:r w:rsidRPr="005405B4">
        <w:rPr>
          <w:rFonts w:cs="Arial"/>
          <w:color w:val="222222"/>
          <w:sz w:val="24"/>
          <w:szCs w:val="24"/>
        </w:rPr>
        <w:t xml:space="preserve">Nuestro lema para este año es </w:t>
      </w:r>
      <w:r w:rsidRPr="00D27572">
        <w:rPr>
          <w:rFonts w:cs="Arial"/>
          <w:b/>
          <w:color w:val="222222"/>
          <w:sz w:val="28"/>
          <w:szCs w:val="28"/>
        </w:rPr>
        <w:t>"Informar, Inspirar e Influenciar"</w:t>
      </w:r>
    </w:p>
    <w:p w:rsidR="00055C86" w:rsidRPr="005405B4" w:rsidRDefault="00055C86" w:rsidP="005405B4">
      <w:pPr>
        <w:rPr>
          <w:rFonts w:cs="Arial"/>
          <w:color w:val="222222"/>
          <w:sz w:val="24"/>
          <w:szCs w:val="24"/>
        </w:rPr>
      </w:pPr>
    </w:p>
    <w:p w:rsidR="00055C86" w:rsidRDefault="00DC346E" w:rsidP="00055C86">
      <w:pPr>
        <w:jc w:val="center"/>
        <w:rPr>
          <w:rFonts w:cs="Arial"/>
          <w:b/>
          <w:color w:val="222222"/>
          <w:sz w:val="24"/>
          <w:szCs w:val="24"/>
        </w:rPr>
      </w:pPr>
      <w:r w:rsidRPr="005405B4">
        <w:rPr>
          <w:rFonts w:cs="Arial"/>
          <w:noProof/>
          <w:color w:val="222222"/>
          <w:sz w:val="24"/>
          <w:szCs w:val="24"/>
          <w:lang w:eastAsia="es-ES"/>
        </w:rPr>
        <w:lastRenderedPageBreak/>
        <w:drawing>
          <wp:inline distT="0" distB="0" distL="0" distR="0" wp14:anchorId="596345A3" wp14:editId="507356A2">
            <wp:extent cx="4533783" cy="320643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036" cy="3232778"/>
                    </a:xfrm>
                    <a:prstGeom prst="rect">
                      <a:avLst/>
                    </a:prstGeom>
                    <a:noFill/>
                    <a:ln>
                      <a:noFill/>
                    </a:ln>
                  </pic:spPr>
                </pic:pic>
              </a:graphicData>
            </a:graphic>
          </wp:inline>
        </w:drawing>
      </w:r>
    </w:p>
    <w:p w:rsidR="00A475AB" w:rsidRDefault="00A475AB" w:rsidP="00C35507">
      <w:pPr>
        <w:jc w:val="both"/>
        <w:rPr>
          <w:rFonts w:cs="Arial"/>
          <w:b/>
          <w:color w:val="222222"/>
          <w:sz w:val="28"/>
          <w:szCs w:val="28"/>
        </w:rPr>
      </w:pPr>
    </w:p>
    <w:p w:rsidR="00D27572" w:rsidRPr="00055C86" w:rsidRDefault="005405B4" w:rsidP="00C35507">
      <w:pPr>
        <w:jc w:val="both"/>
        <w:rPr>
          <w:rFonts w:cs="Arial"/>
          <w:b/>
          <w:color w:val="222222"/>
          <w:sz w:val="28"/>
          <w:szCs w:val="28"/>
        </w:rPr>
      </w:pPr>
      <w:r w:rsidRPr="00055C86">
        <w:rPr>
          <w:rFonts w:cs="Arial"/>
          <w:b/>
          <w:color w:val="222222"/>
          <w:sz w:val="28"/>
          <w:szCs w:val="28"/>
        </w:rPr>
        <w:t>Promoción y celebración del Día Mundial de la Terapia Ocupacional 2017 - Información y Recursos</w:t>
      </w:r>
    </w:p>
    <w:p w:rsidR="00C35507" w:rsidRDefault="005405B4" w:rsidP="00C35507">
      <w:pPr>
        <w:jc w:val="both"/>
        <w:rPr>
          <w:rFonts w:cs="Arial"/>
          <w:color w:val="222222"/>
          <w:sz w:val="24"/>
          <w:szCs w:val="24"/>
        </w:rPr>
      </w:pPr>
      <w:r w:rsidRPr="005405B4">
        <w:rPr>
          <w:rFonts w:cs="Arial"/>
          <w:color w:val="222222"/>
          <w:sz w:val="24"/>
          <w:szCs w:val="24"/>
        </w:rPr>
        <w:br/>
        <w:t xml:space="preserve">Hay muchas maneras de promover y celebrar el Día Mundial de Terapia Ocupacional 2017. El WFOT está proporcionando una gama de recursos que </w:t>
      </w:r>
      <w:r w:rsidR="005168E1">
        <w:rPr>
          <w:rFonts w:cs="Arial"/>
          <w:color w:val="222222"/>
          <w:sz w:val="24"/>
          <w:szCs w:val="24"/>
        </w:rPr>
        <w:t xml:space="preserve">se </w:t>
      </w:r>
      <w:r w:rsidRPr="005405B4">
        <w:rPr>
          <w:rFonts w:cs="Arial"/>
          <w:color w:val="222222"/>
          <w:sz w:val="24"/>
          <w:szCs w:val="24"/>
        </w:rPr>
        <w:t>puede</w:t>
      </w:r>
      <w:r w:rsidR="005168E1">
        <w:rPr>
          <w:rFonts w:cs="Arial"/>
          <w:color w:val="222222"/>
          <w:sz w:val="24"/>
          <w:szCs w:val="24"/>
        </w:rPr>
        <w:t>n</w:t>
      </w:r>
      <w:r w:rsidRPr="005405B4">
        <w:rPr>
          <w:rFonts w:cs="Arial"/>
          <w:color w:val="222222"/>
          <w:sz w:val="24"/>
          <w:szCs w:val="24"/>
        </w:rPr>
        <w:t xml:space="preserve"> utilizar p</w:t>
      </w:r>
      <w:r w:rsidR="005168E1">
        <w:rPr>
          <w:rFonts w:cs="Arial"/>
          <w:color w:val="222222"/>
          <w:sz w:val="24"/>
          <w:szCs w:val="24"/>
        </w:rPr>
        <w:t xml:space="preserve">ara ayudar a promover cualquier </w:t>
      </w:r>
      <w:r w:rsidR="00D27572">
        <w:rPr>
          <w:rFonts w:cs="Arial"/>
          <w:color w:val="222222"/>
          <w:sz w:val="24"/>
          <w:szCs w:val="24"/>
        </w:rPr>
        <w:t xml:space="preserve">evento </w:t>
      </w:r>
      <w:r w:rsidRPr="005405B4">
        <w:rPr>
          <w:rFonts w:cs="Arial"/>
          <w:color w:val="222222"/>
          <w:sz w:val="24"/>
          <w:szCs w:val="24"/>
        </w:rPr>
        <w:t xml:space="preserve">y </w:t>
      </w:r>
      <w:r w:rsidR="00D27572">
        <w:rPr>
          <w:rFonts w:cs="Arial"/>
          <w:color w:val="222222"/>
          <w:sz w:val="24"/>
          <w:szCs w:val="24"/>
        </w:rPr>
        <w:t xml:space="preserve">que </w:t>
      </w:r>
      <w:r w:rsidRPr="005405B4">
        <w:rPr>
          <w:rFonts w:cs="Arial"/>
          <w:color w:val="222222"/>
          <w:sz w:val="24"/>
          <w:szCs w:val="24"/>
        </w:rPr>
        <w:t xml:space="preserve">se pueden descargar desde el </w:t>
      </w:r>
      <w:proofErr w:type="spellStart"/>
      <w:r w:rsidR="00D27572" w:rsidRPr="00D27572">
        <w:rPr>
          <w:rFonts w:ascii="Arial" w:hAnsi="Arial" w:cs="Arial"/>
          <w:b/>
          <w:color w:val="494C50"/>
          <w:sz w:val="19"/>
          <w:szCs w:val="19"/>
        </w:rPr>
        <w:t>Resource</w:t>
      </w:r>
      <w:proofErr w:type="spellEnd"/>
      <w:r w:rsidR="00D27572" w:rsidRPr="00D27572">
        <w:rPr>
          <w:rFonts w:ascii="Arial" w:hAnsi="Arial" w:cs="Arial"/>
          <w:b/>
          <w:color w:val="494C50"/>
          <w:sz w:val="19"/>
          <w:szCs w:val="19"/>
        </w:rPr>
        <w:t xml:space="preserve"> Centre &gt; </w:t>
      </w:r>
      <w:proofErr w:type="spellStart"/>
      <w:r w:rsidR="00D27572" w:rsidRPr="00D27572">
        <w:rPr>
          <w:rFonts w:ascii="Arial" w:hAnsi="Arial" w:cs="Arial"/>
          <w:b/>
          <w:color w:val="494C50"/>
          <w:sz w:val="19"/>
          <w:szCs w:val="19"/>
        </w:rPr>
        <w:t>World</w:t>
      </w:r>
      <w:proofErr w:type="spellEnd"/>
      <w:r w:rsidR="00D27572" w:rsidRPr="00D27572">
        <w:rPr>
          <w:rFonts w:ascii="Arial" w:hAnsi="Arial" w:cs="Arial"/>
          <w:b/>
          <w:color w:val="494C50"/>
          <w:sz w:val="19"/>
          <w:szCs w:val="19"/>
        </w:rPr>
        <w:t xml:space="preserve"> O Day</w:t>
      </w:r>
      <w:r w:rsidR="00055C86">
        <w:rPr>
          <w:rFonts w:cs="Arial"/>
          <w:b/>
          <w:color w:val="222222"/>
          <w:sz w:val="24"/>
          <w:szCs w:val="24"/>
        </w:rPr>
        <w:t xml:space="preserve"> (</w:t>
      </w:r>
      <w:hyperlink r:id="rId8" w:history="1">
        <w:r w:rsidR="00DC346E" w:rsidRPr="00055C86">
          <w:rPr>
            <w:rStyle w:val="Hipervnculo"/>
            <w:rFonts w:cs="Arial"/>
            <w:sz w:val="24"/>
            <w:szCs w:val="24"/>
          </w:rPr>
          <w:t>http://www.wfot.org/ResourceCentre.aspx</w:t>
        </w:r>
      </w:hyperlink>
      <w:r w:rsidR="00055C86">
        <w:rPr>
          <w:rFonts w:cs="Arial"/>
          <w:color w:val="222222"/>
          <w:sz w:val="24"/>
          <w:szCs w:val="24"/>
        </w:rPr>
        <w:t>)</w:t>
      </w:r>
      <w:r w:rsidR="00210693">
        <w:rPr>
          <w:rFonts w:cs="Arial"/>
          <w:color w:val="222222"/>
          <w:sz w:val="24"/>
          <w:szCs w:val="24"/>
        </w:rPr>
        <w:t>.</w:t>
      </w:r>
      <w:r w:rsidR="005168E1">
        <w:rPr>
          <w:rFonts w:cs="Arial"/>
          <w:color w:val="222222"/>
          <w:sz w:val="24"/>
          <w:szCs w:val="24"/>
        </w:rPr>
        <w:t xml:space="preserve"> Estos recursos son</w:t>
      </w:r>
      <w:r w:rsidRPr="005405B4">
        <w:rPr>
          <w:rFonts w:cs="Arial"/>
          <w:color w:val="222222"/>
          <w:sz w:val="24"/>
          <w:szCs w:val="24"/>
        </w:rPr>
        <w:t>:</w:t>
      </w:r>
    </w:p>
    <w:p w:rsidR="00DC346E" w:rsidRPr="00CD280E" w:rsidRDefault="005405B4" w:rsidP="005244CD">
      <w:pPr>
        <w:pStyle w:val="Prrafodelista"/>
        <w:numPr>
          <w:ilvl w:val="0"/>
          <w:numId w:val="1"/>
        </w:numPr>
        <w:rPr>
          <w:rFonts w:cs="Arial"/>
          <w:color w:val="222222"/>
          <w:sz w:val="24"/>
          <w:szCs w:val="24"/>
        </w:rPr>
      </w:pPr>
      <w:r w:rsidRPr="00DC346E">
        <w:rPr>
          <w:rFonts w:cs="Arial"/>
          <w:color w:val="222222"/>
          <w:sz w:val="24"/>
          <w:szCs w:val="24"/>
        </w:rPr>
        <w:t xml:space="preserve">Guía para el Día Mundial de Terapia Ocupacional 2017- Un recurso útil para ayudarle a planificar y organizar el evento junto con enlaces a ofertas </w:t>
      </w:r>
      <w:r w:rsidR="00CD280E">
        <w:rPr>
          <w:rFonts w:cs="Arial"/>
          <w:color w:val="222222"/>
          <w:sz w:val="24"/>
          <w:szCs w:val="24"/>
        </w:rPr>
        <w:t>promocionales exclusivas</w:t>
      </w:r>
      <w:r w:rsidR="005168E1" w:rsidRPr="005168E1">
        <w:t xml:space="preserve"> </w:t>
      </w:r>
      <w:r w:rsidR="005168E1" w:rsidRPr="00CD280E">
        <w:t>(</w:t>
      </w:r>
      <w:r w:rsidR="005168E1" w:rsidRPr="00CD280E">
        <w:rPr>
          <w:rFonts w:cs="Arial"/>
          <w:color w:val="222222"/>
          <w:sz w:val="24"/>
          <w:szCs w:val="24"/>
        </w:rPr>
        <w:t>en inglés)</w:t>
      </w:r>
      <w:r w:rsidR="00CD280E">
        <w:rPr>
          <w:rFonts w:cs="Arial"/>
          <w:color w:val="222222"/>
          <w:sz w:val="24"/>
          <w:szCs w:val="24"/>
        </w:rPr>
        <w:t>.</w:t>
      </w:r>
      <w:r w:rsidR="005168E1" w:rsidRPr="00CD280E">
        <w:rPr>
          <w:rFonts w:cs="Arial"/>
          <w:color w:val="222222"/>
          <w:sz w:val="24"/>
          <w:szCs w:val="24"/>
        </w:rPr>
        <w:t xml:space="preserve"> </w:t>
      </w:r>
    </w:p>
    <w:p w:rsidR="00DC346E" w:rsidRPr="00DC346E" w:rsidRDefault="00DC346E" w:rsidP="005244CD">
      <w:pPr>
        <w:pStyle w:val="Prrafodelista"/>
        <w:numPr>
          <w:ilvl w:val="0"/>
          <w:numId w:val="1"/>
        </w:numPr>
        <w:rPr>
          <w:rFonts w:cs="Arial"/>
          <w:color w:val="222222"/>
          <w:sz w:val="24"/>
          <w:szCs w:val="24"/>
        </w:rPr>
      </w:pPr>
      <w:r w:rsidRPr="00DC346E">
        <w:rPr>
          <w:rFonts w:cs="Arial"/>
          <w:color w:val="222222"/>
          <w:sz w:val="24"/>
          <w:szCs w:val="24"/>
        </w:rPr>
        <w:t>Logo del Día Mundial de la Terapia Ocupacional</w:t>
      </w:r>
      <w:r w:rsidRPr="00DC346E">
        <w:rPr>
          <w:rFonts w:cs="Arial"/>
          <w:color w:val="222222"/>
          <w:sz w:val="24"/>
          <w:szCs w:val="24"/>
        </w:rPr>
        <w:t xml:space="preserve"> </w:t>
      </w:r>
      <w:r w:rsidR="00210693">
        <w:rPr>
          <w:rFonts w:cs="Arial"/>
          <w:color w:val="222222"/>
          <w:sz w:val="24"/>
          <w:szCs w:val="24"/>
        </w:rPr>
        <w:t>(</w:t>
      </w:r>
      <w:r w:rsidRPr="00DC346E">
        <w:rPr>
          <w:rFonts w:cs="Arial"/>
          <w:color w:val="222222"/>
          <w:sz w:val="24"/>
          <w:szCs w:val="24"/>
        </w:rPr>
        <w:t>disponible en Español</w:t>
      </w:r>
      <w:r w:rsidR="00210693">
        <w:rPr>
          <w:rFonts w:cs="Arial"/>
          <w:color w:val="222222"/>
          <w:sz w:val="24"/>
          <w:szCs w:val="24"/>
        </w:rPr>
        <w:t>)</w:t>
      </w:r>
    </w:p>
    <w:p w:rsidR="00DC346E" w:rsidRPr="00DC346E" w:rsidRDefault="00DC346E" w:rsidP="005244CD">
      <w:pPr>
        <w:pStyle w:val="Prrafodelista"/>
        <w:numPr>
          <w:ilvl w:val="0"/>
          <w:numId w:val="1"/>
        </w:numPr>
        <w:rPr>
          <w:rFonts w:cs="Arial"/>
          <w:color w:val="222222"/>
          <w:sz w:val="24"/>
          <w:szCs w:val="24"/>
        </w:rPr>
      </w:pPr>
      <w:r w:rsidRPr="00DC346E">
        <w:rPr>
          <w:rFonts w:cs="Arial"/>
          <w:color w:val="222222"/>
          <w:sz w:val="24"/>
          <w:szCs w:val="24"/>
        </w:rPr>
        <w:t>Carteles</w:t>
      </w:r>
      <w:r w:rsidRPr="00DC346E">
        <w:rPr>
          <w:rFonts w:ascii="Segoe UI Symbol" w:hAnsi="Segoe UI Symbol" w:cs="Segoe UI Symbol"/>
          <w:color w:val="222222"/>
          <w:sz w:val="24"/>
          <w:szCs w:val="24"/>
        </w:rPr>
        <w:t xml:space="preserve"> </w:t>
      </w:r>
    </w:p>
    <w:p w:rsidR="00DC346E" w:rsidRPr="00DC346E" w:rsidRDefault="005405B4" w:rsidP="005244CD">
      <w:pPr>
        <w:pStyle w:val="Prrafodelista"/>
        <w:numPr>
          <w:ilvl w:val="0"/>
          <w:numId w:val="1"/>
        </w:numPr>
        <w:rPr>
          <w:rFonts w:cs="Arial"/>
          <w:color w:val="222222"/>
          <w:sz w:val="24"/>
          <w:szCs w:val="24"/>
        </w:rPr>
      </w:pPr>
      <w:r w:rsidRPr="00DC346E">
        <w:rPr>
          <w:rFonts w:cs="Arial"/>
          <w:color w:val="222222"/>
          <w:sz w:val="24"/>
          <w:szCs w:val="24"/>
        </w:rPr>
        <w:t>Calendario</w:t>
      </w:r>
      <w:r w:rsidR="00DC346E" w:rsidRPr="00DC346E">
        <w:rPr>
          <w:rFonts w:cs="Arial"/>
          <w:color w:val="222222"/>
          <w:sz w:val="24"/>
          <w:szCs w:val="24"/>
        </w:rPr>
        <w:t xml:space="preserve"> </w:t>
      </w:r>
      <w:r w:rsidR="00DC346E" w:rsidRPr="00DC346E">
        <w:rPr>
          <w:rFonts w:cs="Arial"/>
          <w:color w:val="222222"/>
          <w:sz w:val="24"/>
          <w:szCs w:val="24"/>
        </w:rPr>
        <w:t>2017 y 2018</w:t>
      </w:r>
    </w:p>
    <w:p w:rsidR="00DC346E" w:rsidRDefault="005405B4" w:rsidP="005244CD">
      <w:pPr>
        <w:pStyle w:val="Prrafodelista"/>
        <w:numPr>
          <w:ilvl w:val="0"/>
          <w:numId w:val="1"/>
        </w:numPr>
        <w:rPr>
          <w:rFonts w:cs="Arial"/>
          <w:color w:val="222222"/>
          <w:sz w:val="24"/>
          <w:szCs w:val="24"/>
        </w:rPr>
      </w:pPr>
      <w:r w:rsidRPr="00DC346E">
        <w:rPr>
          <w:rFonts w:cs="Arial"/>
          <w:color w:val="222222"/>
          <w:sz w:val="24"/>
          <w:szCs w:val="24"/>
        </w:rPr>
        <w:t xml:space="preserve">Pack </w:t>
      </w:r>
      <w:r w:rsidR="00DC346E">
        <w:rPr>
          <w:rFonts w:cs="Arial"/>
          <w:color w:val="222222"/>
          <w:sz w:val="24"/>
          <w:szCs w:val="24"/>
        </w:rPr>
        <w:t>para redes social</w:t>
      </w:r>
      <w:r w:rsidR="00055C86">
        <w:rPr>
          <w:rFonts w:cs="Arial"/>
          <w:color w:val="222222"/>
          <w:sz w:val="24"/>
          <w:szCs w:val="24"/>
        </w:rPr>
        <w:t>es</w:t>
      </w:r>
      <w:r w:rsidR="00DC346E">
        <w:rPr>
          <w:rFonts w:cs="Arial"/>
          <w:color w:val="222222"/>
          <w:sz w:val="24"/>
          <w:szCs w:val="24"/>
        </w:rPr>
        <w:t xml:space="preserve"> </w:t>
      </w:r>
      <w:r w:rsidRPr="00DC346E">
        <w:rPr>
          <w:rFonts w:cs="Arial"/>
          <w:color w:val="222222"/>
          <w:sz w:val="24"/>
          <w:szCs w:val="24"/>
        </w:rPr>
        <w:t xml:space="preserve">con ilustraciones para </w:t>
      </w:r>
      <w:r w:rsidR="00CD280E" w:rsidRPr="00DC346E">
        <w:rPr>
          <w:rFonts w:cs="Arial"/>
          <w:color w:val="222222"/>
          <w:sz w:val="24"/>
          <w:szCs w:val="24"/>
        </w:rPr>
        <w:t>usar</w:t>
      </w:r>
      <w:r w:rsidR="00CD280E" w:rsidRPr="00DC346E">
        <w:rPr>
          <w:rFonts w:cs="Arial"/>
          <w:color w:val="222222"/>
          <w:sz w:val="24"/>
          <w:szCs w:val="24"/>
        </w:rPr>
        <w:t xml:space="preserve"> </w:t>
      </w:r>
      <w:r w:rsidR="00CD280E">
        <w:rPr>
          <w:rFonts w:cs="Arial"/>
          <w:color w:val="222222"/>
          <w:sz w:val="24"/>
          <w:szCs w:val="24"/>
        </w:rPr>
        <w:t>Facebook, Twitter y anuncios de</w:t>
      </w:r>
      <w:r w:rsidRPr="00DC346E">
        <w:rPr>
          <w:rFonts w:cs="Arial"/>
          <w:color w:val="222222"/>
          <w:sz w:val="24"/>
          <w:szCs w:val="24"/>
        </w:rPr>
        <w:t xml:space="preserve"> banner.</w:t>
      </w:r>
    </w:p>
    <w:p w:rsidR="005244CD" w:rsidRDefault="005244CD" w:rsidP="005244CD">
      <w:pPr>
        <w:pStyle w:val="Prrafodelista"/>
        <w:rPr>
          <w:rFonts w:cs="Arial"/>
          <w:color w:val="222222"/>
          <w:sz w:val="24"/>
          <w:szCs w:val="24"/>
        </w:rPr>
      </w:pPr>
    </w:p>
    <w:p w:rsidR="00A475AB" w:rsidRDefault="00A475AB" w:rsidP="005244CD">
      <w:pPr>
        <w:pStyle w:val="Prrafodelista"/>
        <w:rPr>
          <w:rFonts w:cs="Arial"/>
          <w:color w:val="222222"/>
          <w:sz w:val="24"/>
          <w:szCs w:val="24"/>
        </w:rPr>
      </w:pPr>
    </w:p>
    <w:p w:rsidR="00A475AB" w:rsidRPr="00DC346E" w:rsidRDefault="00A475AB" w:rsidP="005244CD">
      <w:pPr>
        <w:pStyle w:val="Prrafodelista"/>
        <w:rPr>
          <w:rFonts w:cs="Arial"/>
          <w:color w:val="222222"/>
          <w:sz w:val="24"/>
          <w:szCs w:val="24"/>
        </w:rPr>
      </w:pPr>
    </w:p>
    <w:p w:rsidR="00A475AB" w:rsidRDefault="00A475AB" w:rsidP="005244CD">
      <w:pPr>
        <w:jc w:val="both"/>
        <w:rPr>
          <w:rFonts w:cs="Arial"/>
          <w:color w:val="222222"/>
          <w:sz w:val="24"/>
          <w:szCs w:val="24"/>
        </w:rPr>
      </w:pPr>
    </w:p>
    <w:p w:rsidR="00A475AB" w:rsidRDefault="00A475AB" w:rsidP="005244CD">
      <w:pPr>
        <w:jc w:val="both"/>
        <w:rPr>
          <w:rFonts w:cs="Arial"/>
          <w:color w:val="222222"/>
          <w:sz w:val="24"/>
          <w:szCs w:val="24"/>
        </w:rPr>
      </w:pPr>
    </w:p>
    <w:p w:rsidR="00CD280E" w:rsidRDefault="005244CD" w:rsidP="005244CD">
      <w:pPr>
        <w:jc w:val="both"/>
        <w:rPr>
          <w:rFonts w:cs="Arial"/>
          <w:color w:val="222222"/>
          <w:sz w:val="24"/>
          <w:szCs w:val="24"/>
        </w:rPr>
      </w:pPr>
      <w:r>
        <w:rPr>
          <w:rFonts w:cs="Arial"/>
          <w:color w:val="222222"/>
          <w:sz w:val="24"/>
          <w:szCs w:val="24"/>
        </w:rPr>
        <w:lastRenderedPageBreak/>
        <w:t>También con motivo de esta celebración</w:t>
      </w:r>
      <w:r w:rsidR="00CD280E">
        <w:rPr>
          <w:rFonts w:cs="Arial"/>
          <w:color w:val="222222"/>
          <w:sz w:val="24"/>
          <w:szCs w:val="24"/>
        </w:rPr>
        <w:t xml:space="preserve"> nos podemos</w:t>
      </w:r>
      <w:r w:rsidR="00DC346E" w:rsidRPr="005244CD">
        <w:rPr>
          <w:rFonts w:cs="Arial"/>
          <w:color w:val="222222"/>
          <w:sz w:val="24"/>
          <w:szCs w:val="24"/>
        </w:rPr>
        <w:t xml:space="preserve"> unir</w:t>
      </w:r>
      <w:r w:rsidR="005405B4" w:rsidRPr="005244CD">
        <w:rPr>
          <w:rFonts w:cs="Arial"/>
          <w:color w:val="222222"/>
          <w:sz w:val="24"/>
          <w:szCs w:val="24"/>
        </w:rPr>
        <w:t xml:space="preserve"> a la Red Internacional de Terapia </w:t>
      </w:r>
      <w:r w:rsidR="00CD280E">
        <w:rPr>
          <w:rFonts w:cs="Arial"/>
          <w:color w:val="222222"/>
          <w:sz w:val="24"/>
          <w:szCs w:val="24"/>
        </w:rPr>
        <w:t>Ocupacional (OTION) y conectarnos</w:t>
      </w:r>
      <w:r w:rsidR="005405B4" w:rsidRPr="005244CD">
        <w:rPr>
          <w:rFonts w:cs="Arial"/>
          <w:color w:val="222222"/>
          <w:sz w:val="24"/>
          <w:szCs w:val="24"/>
        </w:rPr>
        <w:t xml:space="preserve"> con personas de todo el mundo para compartir noticias e ideas sobre el Día Mundial de la Terapia Ocupacional</w:t>
      </w:r>
      <w:r>
        <w:rPr>
          <w:rFonts w:cs="Arial"/>
          <w:color w:val="222222"/>
          <w:sz w:val="24"/>
          <w:szCs w:val="24"/>
        </w:rPr>
        <w:t>.</w:t>
      </w:r>
    </w:p>
    <w:p w:rsidR="00A475AB" w:rsidRPr="005244CD" w:rsidRDefault="00A475AB" w:rsidP="005244CD">
      <w:pPr>
        <w:jc w:val="both"/>
        <w:rPr>
          <w:rFonts w:cs="Arial"/>
          <w:color w:val="222222"/>
          <w:sz w:val="24"/>
          <w:szCs w:val="24"/>
        </w:rPr>
      </w:pPr>
    </w:p>
    <w:p w:rsidR="008B6708" w:rsidRPr="005405B4" w:rsidRDefault="00FF7EE7" w:rsidP="00FF7EE7">
      <w:pPr>
        <w:jc w:val="center"/>
        <w:rPr>
          <w:rFonts w:cs="Arial"/>
          <w:color w:val="222222"/>
          <w:sz w:val="24"/>
          <w:szCs w:val="24"/>
        </w:rPr>
      </w:pPr>
      <w:r>
        <w:rPr>
          <w:rFonts w:ascii="Arial" w:hAnsi="Arial" w:cs="Arial"/>
          <w:noProof/>
          <w:color w:val="494C50"/>
          <w:sz w:val="19"/>
          <w:szCs w:val="19"/>
          <w:lang w:eastAsia="es-ES"/>
        </w:rPr>
        <w:drawing>
          <wp:inline distT="0" distB="0" distL="0" distR="0" wp14:anchorId="5DBBE5DF" wp14:editId="78163CE8">
            <wp:extent cx="3052187" cy="1028700"/>
            <wp:effectExtent l="0" t="0" r="0" b="0"/>
            <wp:docPr id="4" name="Imagen 4" descr="http://www.wfot.org/Portals/0/Images/2017/OT4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fot.org/Portals/0/Images/2017/OT4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709" cy="1030224"/>
                    </a:xfrm>
                    <a:prstGeom prst="rect">
                      <a:avLst/>
                    </a:prstGeom>
                    <a:noFill/>
                    <a:ln>
                      <a:noFill/>
                    </a:ln>
                  </pic:spPr>
                </pic:pic>
              </a:graphicData>
            </a:graphic>
          </wp:inline>
        </w:drawing>
      </w:r>
    </w:p>
    <w:p w:rsidR="00FF7EE7" w:rsidRPr="00FF7EE7" w:rsidRDefault="00FF7EE7" w:rsidP="002828AA">
      <w:pPr>
        <w:jc w:val="both"/>
        <w:rPr>
          <w:rFonts w:cs="Arial"/>
          <w:color w:val="222222"/>
          <w:sz w:val="24"/>
          <w:szCs w:val="24"/>
        </w:rPr>
      </w:pPr>
    </w:p>
    <w:p w:rsidR="00FF7EE7" w:rsidRDefault="00FF7EE7" w:rsidP="00483B36">
      <w:pPr>
        <w:jc w:val="both"/>
        <w:rPr>
          <w:rFonts w:cs="Arial"/>
          <w:color w:val="222222"/>
          <w:sz w:val="24"/>
          <w:szCs w:val="24"/>
        </w:rPr>
      </w:pPr>
      <w:r w:rsidRPr="00FF7EE7">
        <w:rPr>
          <w:rFonts w:cs="Arial"/>
          <w:color w:val="222222"/>
          <w:sz w:val="24"/>
          <w:szCs w:val="24"/>
        </w:rPr>
        <w:t xml:space="preserve">Este año, la </w:t>
      </w:r>
      <w:proofErr w:type="spellStart"/>
      <w:r w:rsidRPr="00FF7EE7">
        <w:rPr>
          <w:rFonts w:cs="Arial"/>
          <w:color w:val="222222"/>
          <w:sz w:val="24"/>
          <w:szCs w:val="24"/>
        </w:rPr>
        <w:t>OTVx</w:t>
      </w:r>
      <w:proofErr w:type="spellEnd"/>
      <w:r w:rsidRPr="00FF7EE7">
        <w:rPr>
          <w:rFonts w:cs="Arial"/>
          <w:color w:val="222222"/>
          <w:sz w:val="24"/>
          <w:szCs w:val="24"/>
        </w:rPr>
        <w:t xml:space="preserve"> </w:t>
      </w:r>
      <w:r w:rsidR="002828AA">
        <w:rPr>
          <w:rFonts w:cs="Arial"/>
          <w:color w:val="222222"/>
          <w:sz w:val="24"/>
          <w:szCs w:val="24"/>
        </w:rPr>
        <w:t xml:space="preserve"> </w:t>
      </w:r>
      <w:r w:rsidR="002828AA" w:rsidRPr="00FF7EE7">
        <w:rPr>
          <w:rFonts w:cs="Arial"/>
          <w:color w:val="222222"/>
          <w:sz w:val="24"/>
          <w:szCs w:val="24"/>
        </w:rPr>
        <w:t xml:space="preserve">celebrará </w:t>
      </w:r>
      <w:r w:rsidR="00CD280E">
        <w:rPr>
          <w:rFonts w:cs="Arial"/>
          <w:color w:val="222222"/>
          <w:sz w:val="24"/>
          <w:szCs w:val="24"/>
        </w:rPr>
        <w:t xml:space="preserve">este mismo día </w:t>
      </w:r>
      <w:r w:rsidR="002828AA" w:rsidRPr="00FF7EE7">
        <w:rPr>
          <w:rFonts w:cs="Arial"/>
          <w:color w:val="222222"/>
          <w:sz w:val="24"/>
          <w:szCs w:val="24"/>
        </w:rPr>
        <w:t xml:space="preserve">el </w:t>
      </w:r>
      <w:r w:rsidR="00CD280E">
        <w:rPr>
          <w:rFonts w:cs="Arial"/>
          <w:color w:val="222222"/>
          <w:sz w:val="24"/>
          <w:szCs w:val="24"/>
        </w:rPr>
        <w:t>“</w:t>
      </w:r>
      <w:r w:rsidR="002828AA" w:rsidRPr="00FF7EE7">
        <w:rPr>
          <w:rFonts w:cs="Arial"/>
          <w:color w:val="222222"/>
          <w:sz w:val="24"/>
          <w:szCs w:val="24"/>
        </w:rPr>
        <w:t>OT Virtual Exchange (# OTVx17)</w:t>
      </w:r>
      <w:r w:rsidR="00CD280E">
        <w:rPr>
          <w:rFonts w:cs="Arial"/>
          <w:color w:val="222222"/>
          <w:sz w:val="24"/>
          <w:szCs w:val="24"/>
        </w:rPr>
        <w:t>”</w:t>
      </w:r>
      <w:r w:rsidR="002828AA" w:rsidRPr="00FF7EE7">
        <w:rPr>
          <w:rFonts w:cs="Arial"/>
          <w:color w:val="222222"/>
          <w:sz w:val="24"/>
          <w:szCs w:val="24"/>
        </w:rPr>
        <w:t xml:space="preserve"> </w:t>
      </w:r>
      <w:r w:rsidR="002828AA">
        <w:rPr>
          <w:rFonts w:cs="Arial"/>
          <w:color w:val="222222"/>
          <w:sz w:val="24"/>
          <w:szCs w:val="24"/>
        </w:rPr>
        <w:t>una conferencia interactiva online</w:t>
      </w:r>
      <w:r w:rsidR="00CD280E">
        <w:rPr>
          <w:rFonts w:cs="Arial"/>
          <w:color w:val="222222"/>
          <w:sz w:val="24"/>
          <w:szCs w:val="24"/>
        </w:rPr>
        <w:t xml:space="preserve"> de 8 horas con conferenciantes</w:t>
      </w:r>
      <w:r w:rsidRPr="00FF7EE7">
        <w:rPr>
          <w:rFonts w:cs="Arial"/>
          <w:color w:val="222222"/>
          <w:sz w:val="24"/>
          <w:szCs w:val="24"/>
        </w:rPr>
        <w:t xml:space="preserve"> invitados</w:t>
      </w:r>
      <w:r w:rsidR="00CD280E">
        <w:rPr>
          <w:rFonts w:cs="Arial"/>
          <w:color w:val="222222"/>
          <w:sz w:val="24"/>
          <w:szCs w:val="24"/>
        </w:rPr>
        <w:t>,</w:t>
      </w:r>
      <w:r w:rsidRPr="00FF7EE7">
        <w:rPr>
          <w:rFonts w:cs="Arial"/>
          <w:color w:val="222222"/>
          <w:sz w:val="24"/>
          <w:szCs w:val="24"/>
        </w:rPr>
        <w:t xml:space="preserve"> incluyendo </w:t>
      </w:r>
      <w:proofErr w:type="spellStart"/>
      <w:r w:rsidRPr="00CD280E">
        <w:rPr>
          <w:rFonts w:cs="Arial"/>
          <w:i/>
          <w:color w:val="222222"/>
          <w:sz w:val="24"/>
          <w:szCs w:val="24"/>
        </w:rPr>
        <w:t>Handicap</w:t>
      </w:r>
      <w:proofErr w:type="spellEnd"/>
      <w:r w:rsidRPr="00CD280E">
        <w:rPr>
          <w:rFonts w:cs="Arial"/>
          <w:i/>
          <w:color w:val="222222"/>
          <w:sz w:val="24"/>
          <w:szCs w:val="24"/>
        </w:rPr>
        <w:t xml:space="preserve"> International</w:t>
      </w:r>
      <w:r w:rsidR="00CD280E">
        <w:rPr>
          <w:rFonts w:cs="Arial"/>
          <w:color w:val="222222"/>
          <w:sz w:val="24"/>
          <w:szCs w:val="24"/>
        </w:rPr>
        <w:t xml:space="preserve">, </w:t>
      </w:r>
      <w:r w:rsidRPr="00FF7EE7">
        <w:rPr>
          <w:rFonts w:cs="Arial"/>
          <w:color w:val="222222"/>
          <w:sz w:val="24"/>
          <w:szCs w:val="24"/>
        </w:rPr>
        <w:t xml:space="preserve">la Organización Mundial de la Salud (OMS) discutiendo el Programa de Tecnología Asistencial / GATE; </w:t>
      </w:r>
      <w:proofErr w:type="spellStart"/>
      <w:r w:rsidRPr="00FF7EE7">
        <w:rPr>
          <w:rFonts w:cs="Arial"/>
          <w:color w:val="222222"/>
          <w:sz w:val="24"/>
          <w:szCs w:val="24"/>
        </w:rPr>
        <w:t>Marleen</w:t>
      </w:r>
      <w:proofErr w:type="spellEnd"/>
      <w:r w:rsidRPr="00FF7EE7">
        <w:rPr>
          <w:rFonts w:cs="Arial"/>
          <w:color w:val="222222"/>
          <w:sz w:val="24"/>
          <w:szCs w:val="24"/>
        </w:rPr>
        <w:t xml:space="preserve"> van </w:t>
      </w:r>
      <w:proofErr w:type="spellStart"/>
      <w:r w:rsidRPr="00FF7EE7">
        <w:rPr>
          <w:rFonts w:cs="Arial"/>
          <w:color w:val="222222"/>
          <w:sz w:val="24"/>
          <w:szCs w:val="24"/>
        </w:rPr>
        <w:t>Doesburg-Kaijen</w:t>
      </w:r>
      <w:proofErr w:type="spellEnd"/>
      <w:r w:rsidRPr="00FF7EE7">
        <w:rPr>
          <w:rFonts w:cs="Arial"/>
          <w:color w:val="222222"/>
          <w:sz w:val="24"/>
          <w:szCs w:val="24"/>
        </w:rPr>
        <w:t xml:space="preserve"> y Claire Craig de la Reunión Anual de la Red Europea de Terapia Ocupacional en Educación Superior (ENOTHE) en Zagreb, Croacia, y </w:t>
      </w:r>
      <w:r w:rsidR="002828AA">
        <w:rPr>
          <w:rFonts w:cs="Arial"/>
          <w:color w:val="222222"/>
          <w:sz w:val="24"/>
          <w:szCs w:val="24"/>
        </w:rPr>
        <w:t>l</w:t>
      </w:r>
      <w:r w:rsidRPr="00FF7EE7">
        <w:rPr>
          <w:rFonts w:cs="Arial"/>
          <w:color w:val="222222"/>
          <w:sz w:val="24"/>
          <w:szCs w:val="24"/>
        </w:rPr>
        <w:t>a Presidenta de</w:t>
      </w:r>
      <w:r w:rsidR="002828AA">
        <w:rPr>
          <w:rFonts w:cs="Arial"/>
          <w:color w:val="222222"/>
          <w:sz w:val="24"/>
          <w:szCs w:val="24"/>
        </w:rPr>
        <w:t xml:space="preserve"> la</w:t>
      </w:r>
      <w:r w:rsidRPr="00FF7EE7">
        <w:rPr>
          <w:rFonts w:cs="Arial"/>
          <w:color w:val="222222"/>
          <w:sz w:val="24"/>
          <w:szCs w:val="24"/>
        </w:rPr>
        <w:t xml:space="preserve"> WFOT, </w:t>
      </w:r>
      <w:r w:rsidR="00483B36">
        <w:rPr>
          <w:rFonts w:cs="Arial"/>
          <w:color w:val="222222"/>
          <w:sz w:val="24"/>
          <w:szCs w:val="24"/>
        </w:rPr>
        <w:t>Marilyn Pattison.</w:t>
      </w:r>
    </w:p>
    <w:p w:rsidR="005244CD" w:rsidRPr="005405B4" w:rsidRDefault="005244CD">
      <w:pPr>
        <w:rPr>
          <w:rFonts w:cs="Arial"/>
          <w:color w:val="222222"/>
          <w:sz w:val="24"/>
          <w:szCs w:val="24"/>
        </w:rPr>
      </w:pPr>
      <w:r>
        <w:rPr>
          <w:rFonts w:cs="Arial"/>
          <w:color w:val="222222"/>
          <w:sz w:val="24"/>
          <w:szCs w:val="24"/>
        </w:rPr>
        <w:t>Os f</w:t>
      </w:r>
      <w:r w:rsidR="002828AA">
        <w:rPr>
          <w:rFonts w:cs="Arial"/>
          <w:color w:val="222222"/>
          <w:sz w:val="24"/>
          <w:szCs w:val="24"/>
        </w:rPr>
        <w:t xml:space="preserve">acilitamos </w:t>
      </w:r>
      <w:r w:rsidR="008B6708" w:rsidRPr="005405B4">
        <w:rPr>
          <w:rFonts w:cs="Arial"/>
          <w:color w:val="222222"/>
          <w:sz w:val="24"/>
          <w:szCs w:val="24"/>
        </w:rPr>
        <w:t>la programación confirmada de OTVx17 en UTC / GMT * con enlaces</w:t>
      </w:r>
      <w:r w:rsidR="00E85A00">
        <w:rPr>
          <w:rFonts w:cs="Arial"/>
          <w:color w:val="222222"/>
          <w:sz w:val="24"/>
          <w:szCs w:val="24"/>
        </w:rPr>
        <w:t xml:space="preserve"> (en texto)</w:t>
      </w:r>
      <w:r w:rsidR="008B6708" w:rsidRPr="005405B4">
        <w:rPr>
          <w:rFonts w:cs="Arial"/>
          <w:color w:val="222222"/>
          <w:sz w:val="24"/>
          <w:szCs w:val="24"/>
        </w:rPr>
        <w:t xml:space="preserve"> a las salas virtuales</w:t>
      </w:r>
      <w:r w:rsidR="002828AA">
        <w:rPr>
          <w:rFonts w:cs="Arial"/>
          <w:color w:val="222222"/>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00"/>
        <w:gridCol w:w="1200"/>
        <w:gridCol w:w="5788"/>
      </w:tblGrid>
      <w:tr w:rsidR="008B6708" w:rsidRPr="008B6708" w:rsidTr="00323F8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5405B4">
              <w:rPr>
                <w:rFonts w:eastAsia="Times New Roman" w:cs="Arial"/>
                <w:b/>
                <w:bCs/>
                <w:sz w:val="24"/>
                <w:szCs w:val="24"/>
                <w:lang w:eastAsia="es-ES"/>
              </w:rPr>
              <w:t>Session</w:t>
            </w:r>
            <w:proofErr w:type="spellEnd"/>
          </w:p>
        </w:tc>
        <w:tc>
          <w:tcPr>
            <w:tcW w:w="1200" w:type="dxa"/>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5405B4">
              <w:rPr>
                <w:rFonts w:eastAsia="Times New Roman" w:cs="Arial"/>
                <w:b/>
                <w:bCs/>
                <w:sz w:val="24"/>
                <w:szCs w:val="24"/>
                <w:lang w:eastAsia="es-E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5405B4">
              <w:rPr>
                <w:rFonts w:eastAsia="Times New Roman" w:cs="Arial"/>
                <w:b/>
                <w:bCs/>
                <w:sz w:val="24"/>
                <w:szCs w:val="24"/>
                <w:lang w:eastAsia="es-ES"/>
              </w:rPr>
              <w:t>Topic</w:t>
            </w:r>
            <w:proofErr w:type="spellEnd"/>
            <w:r w:rsidRPr="005405B4">
              <w:rPr>
                <w:rFonts w:eastAsia="Times New Roman" w:cs="Arial"/>
                <w:b/>
                <w:bCs/>
                <w:sz w:val="24"/>
                <w:szCs w:val="24"/>
                <w:lang w:eastAsia="es-ES"/>
              </w:rPr>
              <w:t xml:space="preserve"> &amp; Speaker</w:t>
            </w:r>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1a</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hyperlink r:id="rId10" w:history="1">
              <w:proofErr w:type="spellStart"/>
              <w:r w:rsidRPr="005405B4">
                <w:rPr>
                  <w:rFonts w:eastAsia="Times New Roman" w:cs="Arial"/>
                  <w:b/>
                  <w:bCs/>
                  <w:color w:val="34CBDC"/>
                  <w:sz w:val="24"/>
                  <w:szCs w:val="24"/>
                  <w:lang w:eastAsia="es-ES"/>
                </w:rPr>
                <w:t>Welcome</w:t>
              </w:r>
              <w:proofErr w:type="spellEnd"/>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1b</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1" w:history="1">
              <w:r w:rsidRPr="005405B4">
                <w:rPr>
                  <w:rFonts w:eastAsia="Times New Roman" w:cs="Arial"/>
                  <w:b/>
                  <w:bCs/>
                  <w:color w:val="34CBDC"/>
                  <w:sz w:val="24"/>
                  <w:szCs w:val="24"/>
                  <w:lang w:val="en-GB" w:eastAsia="es-ES"/>
                </w:rPr>
                <w:t>Social Media-WFOT Executive Project Team</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2a</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2" w:history="1">
              <w:r w:rsidRPr="005405B4">
                <w:rPr>
                  <w:rFonts w:eastAsia="Times New Roman" w:cs="Arial"/>
                  <w:b/>
                  <w:bCs/>
                  <w:color w:val="34CBDC"/>
                  <w:sz w:val="24"/>
                  <w:szCs w:val="24"/>
                  <w:lang w:val="en-GB" w:eastAsia="es-ES"/>
                </w:rPr>
                <w:t>Using Social Media to leverage and protect the OT brand</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2b</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3" w:history="1">
              <w:r w:rsidRPr="005405B4">
                <w:rPr>
                  <w:rFonts w:eastAsia="Times New Roman" w:cs="Arial"/>
                  <w:b/>
                  <w:bCs/>
                  <w:color w:val="34CBDC"/>
                  <w:sz w:val="24"/>
                  <w:szCs w:val="24"/>
                  <w:lang w:val="en-GB" w:eastAsia="es-ES"/>
                </w:rPr>
                <w:t xml:space="preserve">Creating an </w:t>
              </w:r>
              <w:proofErr w:type="spellStart"/>
              <w:r w:rsidRPr="005405B4">
                <w:rPr>
                  <w:rFonts w:eastAsia="Times New Roman" w:cs="Arial"/>
                  <w:b/>
                  <w:bCs/>
                  <w:color w:val="34CBDC"/>
                  <w:sz w:val="24"/>
                  <w:szCs w:val="24"/>
                  <w:lang w:val="en-GB" w:eastAsia="es-ES"/>
                </w:rPr>
                <w:t>ePortfolio</w:t>
              </w:r>
              <w:proofErr w:type="spellEnd"/>
              <w:r w:rsidRPr="005405B4">
                <w:rPr>
                  <w:rFonts w:eastAsia="Times New Roman" w:cs="Arial"/>
                  <w:b/>
                  <w:bCs/>
                  <w:color w:val="34CBDC"/>
                  <w:sz w:val="24"/>
                  <w:szCs w:val="24"/>
                  <w:lang w:val="en-GB" w:eastAsia="es-ES"/>
                </w:rPr>
                <w:t xml:space="preserve"> to showcase your brand</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3</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4" w:history="1">
              <w:r w:rsidRPr="005405B4">
                <w:rPr>
                  <w:rFonts w:eastAsia="Times New Roman" w:cs="Arial"/>
                  <w:b/>
                  <w:bCs/>
                  <w:color w:val="34CBDC"/>
                  <w:sz w:val="24"/>
                  <w:szCs w:val="24"/>
                  <w:lang w:val="en-GB" w:eastAsia="es-ES"/>
                </w:rPr>
                <w:t>Doing: a powerful way of learning</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4</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5" w:history="1">
              <w:r w:rsidRPr="005405B4">
                <w:rPr>
                  <w:rFonts w:eastAsia="Times New Roman" w:cs="Arial"/>
                  <w:b/>
                  <w:bCs/>
                  <w:color w:val="34CBDC"/>
                  <w:sz w:val="24"/>
                  <w:szCs w:val="24"/>
                  <w:lang w:val="en-GB" w:eastAsia="es-ES"/>
                </w:rPr>
                <w:t>Where OT meets IT: harnessing the potential of digital technologies to promote health and wellbeing</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5</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6" w:history="1">
              <w:r w:rsidRPr="005405B4">
                <w:rPr>
                  <w:rFonts w:eastAsia="Times New Roman" w:cs="Arial"/>
                  <w:b/>
                  <w:bCs/>
                  <w:color w:val="34CBDC"/>
                  <w:sz w:val="24"/>
                  <w:szCs w:val="24"/>
                  <w:lang w:val="en-GB" w:eastAsia="es-ES"/>
                </w:rPr>
                <w:t>Conflict and Emergencies (Handicap International)</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7" w:history="1">
              <w:r w:rsidRPr="005405B4">
                <w:rPr>
                  <w:rFonts w:eastAsia="Times New Roman" w:cs="Arial"/>
                  <w:b/>
                  <w:bCs/>
                  <w:color w:val="34CBDC"/>
                  <w:sz w:val="24"/>
                  <w:szCs w:val="24"/>
                  <w:lang w:val="en-GB" w:eastAsia="es-ES"/>
                </w:rPr>
                <w:t>WFOT Congress 2018 and Occupational Therapy in South Africa</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7a</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8" w:history="1">
              <w:r w:rsidRPr="005405B4">
                <w:rPr>
                  <w:rFonts w:eastAsia="Times New Roman" w:cs="Arial"/>
                  <w:b/>
                  <w:bCs/>
                  <w:color w:val="34CBDC"/>
                  <w:sz w:val="24"/>
                  <w:szCs w:val="24"/>
                  <w:lang w:val="en-GB" w:eastAsia="es-ES"/>
                </w:rPr>
                <w:t>World Health Organization - Global Cooperation for Assistive Technology</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7b</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19" w:history="1">
              <w:r w:rsidRPr="005405B4">
                <w:rPr>
                  <w:rFonts w:eastAsia="Times New Roman" w:cs="Arial"/>
                  <w:b/>
                  <w:bCs/>
                  <w:color w:val="34CBDC"/>
                  <w:sz w:val="24"/>
                  <w:szCs w:val="24"/>
                  <w:lang w:val="en-GB" w:eastAsia="es-ES"/>
                </w:rPr>
                <w:t>Opportunities to Enhance Occupational Therapists' Wheelchair Service Provision Knowledge &amp; Skill</w:t>
              </w:r>
            </w:hyperlink>
          </w:p>
        </w:tc>
      </w:tr>
      <w:tr w:rsidR="008B6708" w:rsidRPr="008B6708" w:rsidTr="00323F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eastAsia="es-ES"/>
              </w:rPr>
            </w:pPr>
            <w:proofErr w:type="spellStart"/>
            <w:r w:rsidRPr="008B6708">
              <w:rPr>
                <w:rFonts w:eastAsia="Times New Roman" w:cs="Arial"/>
                <w:sz w:val="24"/>
                <w:szCs w:val="24"/>
                <w:lang w:eastAsia="es-ES"/>
              </w:rPr>
              <w:t>Session</w:t>
            </w:r>
            <w:proofErr w:type="spellEnd"/>
            <w:r w:rsidRPr="008B6708">
              <w:rPr>
                <w:rFonts w:eastAsia="Times New Roman" w:cs="Arial"/>
                <w:sz w:val="24"/>
                <w:szCs w:val="24"/>
                <w:lang w:eastAsia="es-ES"/>
              </w:rPr>
              <w:t xml:space="preserve"> 8</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jc w:val="center"/>
              <w:rPr>
                <w:rFonts w:eastAsia="Times New Roman" w:cs="Arial"/>
                <w:sz w:val="24"/>
                <w:szCs w:val="24"/>
                <w:lang w:eastAsia="es-ES"/>
              </w:rPr>
            </w:pPr>
            <w:r w:rsidRPr="008B6708">
              <w:rPr>
                <w:rFonts w:eastAsia="Times New Roman" w:cs="Arial"/>
                <w:sz w:val="24"/>
                <w:szCs w:val="24"/>
                <w:lang w:eastAsia="es-ES"/>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6708" w:rsidRPr="008B6708" w:rsidRDefault="008B6708" w:rsidP="008B6708">
            <w:pPr>
              <w:spacing w:after="0" w:line="240" w:lineRule="auto"/>
              <w:rPr>
                <w:rFonts w:eastAsia="Times New Roman" w:cs="Arial"/>
                <w:sz w:val="24"/>
                <w:szCs w:val="24"/>
                <w:lang w:val="en-GB" w:eastAsia="es-ES"/>
              </w:rPr>
            </w:pPr>
            <w:hyperlink r:id="rId20" w:history="1">
              <w:r w:rsidRPr="005405B4">
                <w:rPr>
                  <w:rFonts w:eastAsia="Times New Roman" w:cs="Arial"/>
                  <w:b/>
                  <w:bCs/>
                  <w:color w:val="34CBDC"/>
                  <w:sz w:val="24"/>
                  <w:szCs w:val="24"/>
                  <w:lang w:val="en-GB" w:eastAsia="es-ES"/>
                </w:rPr>
                <w:t>Keynote by WFOT President, Marilyn Pattison</w:t>
              </w:r>
            </w:hyperlink>
          </w:p>
        </w:tc>
      </w:tr>
    </w:tbl>
    <w:p w:rsidR="008B6708" w:rsidRPr="00DC346E" w:rsidRDefault="008B6708" w:rsidP="00DC346E">
      <w:pPr>
        <w:rPr>
          <w:sz w:val="24"/>
          <w:szCs w:val="24"/>
        </w:rPr>
      </w:pPr>
    </w:p>
    <w:p w:rsidR="00210693" w:rsidRDefault="002828AA" w:rsidP="005244CD">
      <w:pPr>
        <w:jc w:val="both"/>
        <w:rPr>
          <w:rFonts w:cs="Arial"/>
          <w:color w:val="444444"/>
          <w:sz w:val="24"/>
          <w:szCs w:val="24"/>
        </w:rPr>
      </w:pPr>
      <w:r w:rsidRPr="002828AA">
        <w:rPr>
          <w:rFonts w:cs="Arial"/>
          <w:color w:val="222222"/>
          <w:sz w:val="24"/>
          <w:szCs w:val="24"/>
        </w:rPr>
        <w:t>Os facilitamos</w:t>
      </w:r>
      <w:r w:rsidR="008B6708" w:rsidRPr="005405B4">
        <w:rPr>
          <w:rFonts w:cs="Arial"/>
          <w:color w:val="222222"/>
          <w:sz w:val="24"/>
          <w:szCs w:val="24"/>
        </w:rPr>
        <w:t xml:space="preserve"> algunos ejemplos </w:t>
      </w:r>
      <w:r w:rsidR="00DC346E">
        <w:rPr>
          <w:rFonts w:cs="Arial"/>
          <w:color w:val="222222"/>
          <w:sz w:val="24"/>
          <w:szCs w:val="24"/>
        </w:rPr>
        <w:t xml:space="preserve">a modo de inspiración </w:t>
      </w:r>
      <w:r w:rsidR="008B6708" w:rsidRPr="005405B4">
        <w:rPr>
          <w:rFonts w:cs="Arial"/>
          <w:color w:val="222222"/>
          <w:sz w:val="24"/>
          <w:szCs w:val="24"/>
        </w:rPr>
        <w:t xml:space="preserve">de cómo la gente promovió el perfil global de la profesión el año pasado. Más información está disponible en el </w:t>
      </w:r>
      <w:hyperlink r:id="rId21" w:history="1">
        <w:proofErr w:type="spellStart"/>
        <w:r w:rsidR="008B6708" w:rsidRPr="005405B4">
          <w:rPr>
            <w:rStyle w:val="Hipervnculo"/>
            <w:rFonts w:cs="Arial"/>
            <w:b/>
            <w:bCs/>
            <w:color w:val="34CBDC"/>
            <w:sz w:val="24"/>
            <w:szCs w:val="24"/>
            <w:u w:val="none"/>
          </w:rPr>
          <w:t>World</w:t>
        </w:r>
        <w:proofErr w:type="spellEnd"/>
        <w:r w:rsidR="008B6708" w:rsidRPr="005405B4">
          <w:rPr>
            <w:rStyle w:val="Hipervnculo"/>
            <w:rFonts w:cs="Arial"/>
            <w:b/>
            <w:bCs/>
            <w:color w:val="34CBDC"/>
            <w:sz w:val="24"/>
            <w:szCs w:val="24"/>
            <w:u w:val="none"/>
          </w:rPr>
          <w:t xml:space="preserve"> OT Day 2016 Round-Up</w:t>
        </w:r>
      </w:hyperlink>
      <w:r>
        <w:rPr>
          <w:rFonts w:cs="Arial"/>
          <w:color w:val="444444"/>
          <w:sz w:val="24"/>
          <w:szCs w:val="24"/>
        </w:rPr>
        <w:t>.</w:t>
      </w:r>
      <w:r w:rsidR="005244CD">
        <w:rPr>
          <w:rFonts w:cs="Arial"/>
          <w:color w:val="444444"/>
          <w:sz w:val="24"/>
          <w:szCs w:val="24"/>
        </w:rPr>
        <w:t xml:space="preserve"> </w:t>
      </w:r>
    </w:p>
    <w:p w:rsidR="005244CD" w:rsidRPr="005244CD" w:rsidRDefault="005244CD" w:rsidP="005244CD">
      <w:pPr>
        <w:jc w:val="both"/>
        <w:rPr>
          <w:rFonts w:cs="Arial"/>
          <w:color w:val="444444"/>
          <w:sz w:val="24"/>
          <w:szCs w:val="24"/>
        </w:rPr>
      </w:pPr>
      <w:r>
        <w:rPr>
          <w:rFonts w:cs="Arial"/>
          <w:color w:val="222222"/>
          <w:sz w:val="24"/>
          <w:szCs w:val="24"/>
        </w:rPr>
        <w:t xml:space="preserve">Para compartir con los </w:t>
      </w:r>
      <w:r w:rsidR="008B6708" w:rsidRPr="005405B4">
        <w:rPr>
          <w:rFonts w:cs="Arial"/>
          <w:color w:val="222222"/>
          <w:sz w:val="24"/>
          <w:szCs w:val="24"/>
        </w:rPr>
        <w:t xml:space="preserve">colegas de todo el mundo </w:t>
      </w:r>
      <w:r>
        <w:rPr>
          <w:rFonts w:cs="Arial"/>
          <w:color w:val="222222"/>
          <w:sz w:val="24"/>
          <w:szCs w:val="24"/>
        </w:rPr>
        <w:t>tus</w:t>
      </w:r>
      <w:r w:rsidR="008B6708" w:rsidRPr="005405B4">
        <w:rPr>
          <w:rFonts w:cs="Arial"/>
          <w:color w:val="222222"/>
          <w:sz w:val="24"/>
          <w:szCs w:val="24"/>
        </w:rPr>
        <w:t xml:space="preserve"> actividades de</w:t>
      </w:r>
      <w:r>
        <w:rPr>
          <w:rFonts w:cs="Arial"/>
          <w:color w:val="222222"/>
          <w:sz w:val="24"/>
          <w:szCs w:val="24"/>
        </w:rPr>
        <w:t>l Día Mundial de la OT en 2017, pueden</w:t>
      </w:r>
      <w:r w:rsidR="005405B4" w:rsidRPr="005405B4">
        <w:rPr>
          <w:rFonts w:cs="Arial"/>
          <w:color w:val="222222"/>
          <w:sz w:val="24"/>
          <w:szCs w:val="24"/>
        </w:rPr>
        <w:t xml:space="preserve"> </w:t>
      </w:r>
      <w:r w:rsidR="00210693">
        <w:rPr>
          <w:rFonts w:cs="Arial"/>
          <w:color w:val="222222"/>
          <w:sz w:val="24"/>
          <w:szCs w:val="24"/>
        </w:rPr>
        <w:t xml:space="preserve"> ser </w:t>
      </w:r>
      <w:r>
        <w:rPr>
          <w:rFonts w:cs="Arial"/>
          <w:color w:val="222222"/>
          <w:sz w:val="24"/>
          <w:szCs w:val="24"/>
        </w:rPr>
        <w:t>p</w:t>
      </w:r>
      <w:r w:rsidR="00210693">
        <w:rPr>
          <w:rFonts w:cs="Arial"/>
          <w:color w:val="222222"/>
          <w:sz w:val="24"/>
          <w:szCs w:val="24"/>
        </w:rPr>
        <w:t>ublicadas</w:t>
      </w:r>
      <w:r w:rsidR="008B6708" w:rsidRPr="005405B4">
        <w:rPr>
          <w:rFonts w:cs="Arial"/>
          <w:color w:val="222222"/>
          <w:sz w:val="24"/>
          <w:szCs w:val="24"/>
        </w:rPr>
        <w:t xml:space="preserve"> en </w:t>
      </w:r>
      <w:r>
        <w:rPr>
          <w:rFonts w:cs="Arial"/>
          <w:color w:val="222222"/>
          <w:sz w:val="24"/>
          <w:szCs w:val="24"/>
        </w:rPr>
        <w:t>“</w:t>
      </w:r>
      <w:r w:rsidR="008B6708" w:rsidRPr="005405B4">
        <w:rPr>
          <w:rFonts w:cs="Arial"/>
          <w:color w:val="222222"/>
          <w:sz w:val="24"/>
          <w:szCs w:val="24"/>
        </w:rPr>
        <w:t>WFOT Social Media</w:t>
      </w:r>
      <w:r>
        <w:rPr>
          <w:rFonts w:cs="Arial"/>
          <w:color w:val="222222"/>
          <w:sz w:val="24"/>
          <w:szCs w:val="24"/>
        </w:rPr>
        <w:t>”:</w:t>
      </w:r>
    </w:p>
    <w:p w:rsidR="00FF454F" w:rsidRPr="00FF454F" w:rsidRDefault="00FF454F" w:rsidP="00FF454F">
      <w:pPr>
        <w:spacing w:before="100" w:beforeAutospacing="1" w:after="225" w:line="270" w:lineRule="atLeast"/>
        <w:rPr>
          <w:rFonts w:ascii="Arial" w:hAnsi="Arial" w:cs="Arial"/>
          <w:color w:val="444444"/>
          <w:sz w:val="20"/>
          <w:szCs w:val="20"/>
          <w:lang w:eastAsia="es-ES"/>
        </w:rPr>
      </w:pPr>
      <w:hyperlink r:id="rId22" w:history="1">
        <w:r w:rsidRPr="00FF454F">
          <w:rPr>
            <w:rFonts w:ascii="Arial" w:hAnsi="Arial" w:cs="Arial"/>
            <w:b/>
            <w:bCs/>
            <w:color w:val="34CBDC"/>
            <w:sz w:val="20"/>
            <w:szCs w:val="20"/>
            <w:lang w:eastAsia="es-ES"/>
          </w:rPr>
          <w:t>www.facebook.</w:t>
        </w:r>
        <w:r w:rsidRPr="00FF454F">
          <w:rPr>
            <w:rFonts w:ascii="Arial" w:hAnsi="Arial" w:cs="Arial"/>
            <w:b/>
            <w:bCs/>
            <w:color w:val="34CBDC"/>
            <w:sz w:val="20"/>
            <w:szCs w:val="20"/>
            <w:lang w:eastAsia="es-ES"/>
          </w:rPr>
          <w:t>c</w:t>
        </w:r>
        <w:r w:rsidRPr="00FF454F">
          <w:rPr>
            <w:rFonts w:ascii="Arial" w:hAnsi="Arial" w:cs="Arial"/>
            <w:b/>
            <w:bCs/>
            <w:color w:val="34CBDC"/>
            <w:sz w:val="20"/>
            <w:szCs w:val="20"/>
            <w:lang w:eastAsia="es-ES"/>
          </w:rPr>
          <w:t>om/thewfot</w:t>
        </w:r>
      </w:hyperlink>
    </w:p>
    <w:p w:rsidR="00FF454F" w:rsidRPr="00FF454F" w:rsidRDefault="00FF454F" w:rsidP="00FF454F">
      <w:pPr>
        <w:spacing w:before="100" w:beforeAutospacing="1" w:after="225" w:line="270" w:lineRule="atLeast"/>
        <w:rPr>
          <w:rFonts w:ascii="Arial" w:hAnsi="Arial" w:cs="Arial"/>
          <w:color w:val="444444"/>
          <w:sz w:val="20"/>
          <w:szCs w:val="20"/>
          <w:lang w:eastAsia="es-ES"/>
        </w:rPr>
      </w:pPr>
      <w:hyperlink r:id="rId23" w:history="1">
        <w:r w:rsidRPr="00FF454F">
          <w:rPr>
            <w:rFonts w:ascii="Arial" w:hAnsi="Arial" w:cs="Arial"/>
            <w:b/>
            <w:bCs/>
            <w:color w:val="34CBDC"/>
            <w:sz w:val="20"/>
            <w:szCs w:val="20"/>
            <w:lang w:eastAsia="es-ES"/>
          </w:rPr>
          <w:t>www.twitter.com/thewfot</w:t>
        </w:r>
      </w:hyperlink>
    </w:p>
    <w:p w:rsidR="00FF454F" w:rsidRDefault="00FF454F" w:rsidP="00FF454F">
      <w:pPr>
        <w:spacing w:before="100" w:beforeAutospacing="1" w:after="225" w:line="270" w:lineRule="atLeast"/>
        <w:rPr>
          <w:rFonts w:ascii="Arial" w:hAnsi="Arial" w:cs="Arial"/>
          <w:color w:val="444444"/>
          <w:sz w:val="20"/>
          <w:szCs w:val="20"/>
          <w:lang w:eastAsia="es-ES"/>
        </w:rPr>
      </w:pPr>
      <w:hyperlink r:id="rId24" w:history="1">
        <w:r w:rsidRPr="00FF454F">
          <w:rPr>
            <w:rFonts w:ascii="Arial" w:hAnsi="Arial" w:cs="Arial"/>
            <w:b/>
            <w:bCs/>
            <w:color w:val="34CBDC"/>
            <w:sz w:val="20"/>
            <w:szCs w:val="20"/>
            <w:lang w:val="en-GB" w:eastAsia="es-ES"/>
          </w:rPr>
          <w:t>www.youtube/thewfot</w:t>
        </w:r>
      </w:hyperlink>
    </w:p>
    <w:p w:rsidR="00DD4771" w:rsidRPr="00FF454F" w:rsidRDefault="00DD4771" w:rsidP="00FF454F">
      <w:pPr>
        <w:spacing w:before="100" w:beforeAutospacing="1" w:after="225" w:line="270" w:lineRule="atLeast"/>
        <w:rPr>
          <w:rFonts w:ascii="Arial" w:hAnsi="Arial" w:cs="Arial"/>
          <w:color w:val="444444"/>
          <w:sz w:val="20"/>
          <w:szCs w:val="20"/>
          <w:lang w:val="en-GB" w:eastAsia="es-ES"/>
        </w:rPr>
      </w:pPr>
    </w:p>
    <w:p w:rsidR="005405B4" w:rsidRPr="005405B4" w:rsidRDefault="005405B4" w:rsidP="005244CD">
      <w:pPr>
        <w:jc w:val="center"/>
        <w:rPr>
          <w:rFonts w:cs="Arial"/>
          <w:color w:val="222222"/>
          <w:sz w:val="24"/>
          <w:szCs w:val="24"/>
        </w:rPr>
      </w:pPr>
      <w:r w:rsidRPr="005405B4">
        <w:rPr>
          <w:rFonts w:cs="Arial"/>
          <w:noProof/>
          <w:color w:val="222222"/>
          <w:sz w:val="24"/>
          <w:szCs w:val="24"/>
          <w:lang w:eastAsia="es-ES"/>
        </w:rPr>
        <w:drawing>
          <wp:inline distT="0" distB="0" distL="0" distR="0">
            <wp:extent cx="4462662" cy="1495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4070" cy="1505950"/>
                    </a:xfrm>
                    <a:prstGeom prst="rect">
                      <a:avLst/>
                    </a:prstGeom>
                    <a:noFill/>
                    <a:ln>
                      <a:noFill/>
                    </a:ln>
                  </pic:spPr>
                </pic:pic>
              </a:graphicData>
            </a:graphic>
          </wp:inline>
        </w:drawing>
      </w:r>
    </w:p>
    <w:p w:rsidR="00483B36" w:rsidRDefault="00483B36" w:rsidP="005244CD">
      <w:pPr>
        <w:jc w:val="both"/>
        <w:rPr>
          <w:rFonts w:cs="Arial"/>
          <w:color w:val="222222"/>
          <w:sz w:val="24"/>
          <w:szCs w:val="24"/>
        </w:rPr>
      </w:pPr>
    </w:p>
    <w:p w:rsidR="008B6708" w:rsidRPr="005244CD" w:rsidRDefault="005168E1" w:rsidP="005244CD">
      <w:pPr>
        <w:jc w:val="both"/>
        <w:rPr>
          <w:rFonts w:cs="Arial"/>
          <w:color w:val="222222"/>
          <w:sz w:val="24"/>
          <w:szCs w:val="24"/>
        </w:rPr>
      </w:pPr>
      <w:r>
        <w:rPr>
          <w:rFonts w:cs="Arial"/>
          <w:color w:val="222222"/>
          <w:sz w:val="24"/>
          <w:szCs w:val="24"/>
        </w:rPr>
        <w:t xml:space="preserve">Desde la WFOT </w:t>
      </w:r>
      <w:r w:rsidR="00210693">
        <w:rPr>
          <w:rFonts w:cs="Arial"/>
          <w:color w:val="222222"/>
          <w:sz w:val="24"/>
          <w:szCs w:val="24"/>
        </w:rPr>
        <w:t xml:space="preserve">también </w:t>
      </w:r>
      <w:r>
        <w:rPr>
          <w:rFonts w:cs="Arial"/>
          <w:color w:val="222222"/>
          <w:sz w:val="24"/>
          <w:szCs w:val="24"/>
        </w:rPr>
        <w:t xml:space="preserve">se nos invita </w:t>
      </w:r>
      <w:r w:rsidR="00210693">
        <w:rPr>
          <w:rFonts w:cs="Arial"/>
          <w:color w:val="222222"/>
          <w:sz w:val="24"/>
          <w:szCs w:val="24"/>
        </w:rPr>
        <w:t>visibilizar estas iniciativas enviando</w:t>
      </w:r>
      <w:bookmarkStart w:id="0" w:name="_GoBack"/>
      <w:bookmarkEnd w:id="0"/>
      <w:r>
        <w:rPr>
          <w:rFonts w:cs="Arial"/>
          <w:color w:val="222222"/>
          <w:sz w:val="24"/>
          <w:szCs w:val="24"/>
        </w:rPr>
        <w:t xml:space="preserve"> una reseña sobre las</w:t>
      </w:r>
      <w:r w:rsidR="008B6708" w:rsidRPr="005405B4">
        <w:rPr>
          <w:rFonts w:cs="Arial"/>
          <w:color w:val="222222"/>
          <w:sz w:val="24"/>
          <w:szCs w:val="24"/>
        </w:rPr>
        <w:t xml:space="preserve"> celebraciones del Día Mundial del OT en 2017, y se publicarán en el sitio web de WFOT. </w:t>
      </w:r>
      <w:r>
        <w:rPr>
          <w:rFonts w:cs="Arial"/>
          <w:color w:val="222222"/>
          <w:sz w:val="24"/>
          <w:szCs w:val="24"/>
        </w:rPr>
        <w:t>Se pueden incluir</w:t>
      </w:r>
      <w:r w:rsidR="008B6708" w:rsidRPr="005405B4">
        <w:rPr>
          <w:rFonts w:cs="Arial"/>
          <w:color w:val="222222"/>
          <w:sz w:val="24"/>
          <w:szCs w:val="24"/>
        </w:rPr>
        <w:t xml:space="preserve"> </w:t>
      </w:r>
      <w:r>
        <w:rPr>
          <w:rFonts w:cs="Arial"/>
          <w:color w:val="222222"/>
          <w:sz w:val="24"/>
          <w:szCs w:val="24"/>
        </w:rPr>
        <w:t>fotos</w:t>
      </w:r>
      <w:r w:rsidR="008B6708" w:rsidRPr="005405B4">
        <w:rPr>
          <w:rFonts w:cs="Arial"/>
          <w:color w:val="222222"/>
          <w:sz w:val="24"/>
          <w:szCs w:val="24"/>
        </w:rPr>
        <w:t xml:space="preserve"> asegurándose de tener los permisos adecuados pertinentes y </w:t>
      </w:r>
      <w:r>
        <w:rPr>
          <w:rFonts w:cs="Arial"/>
          <w:color w:val="222222"/>
          <w:sz w:val="24"/>
          <w:szCs w:val="24"/>
        </w:rPr>
        <w:t xml:space="preserve">se pueden </w:t>
      </w:r>
      <w:r w:rsidR="005244CD">
        <w:rPr>
          <w:rFonts w:cs="Arial"/>
          <w:color w:val="222222"/>
          <w:sz w:val="24"/>
          <w:szCs w:val="24"/>
        </w:rPr>
        <w:t>enviar</w:t>
      </w:r>
      <w:r w:rsidR="008B6708" w:rsidRPr="005405B4">
        <w:rPr>
          <w:rFonts w:cs="Arial"/>
          <w:color w:val="222222"/>
          <w:sz w:val="24"/>
          <w:szCs w:val="24"/>
        </w:rPr>
        <w:t xml:space="preserve"> a </w:t>
      </w:r>
      <w:hyperlink r:id="rId26" w:history="1">
        <w:r w:rsidR="005244CD" w:rsidRPr="00AF04A5">
          <w:rPr>
            <w:rStyle w:val="Hipervnculo"/>
            <w:rFonts w:cs="Arial"/>
            <w:sz w:val="24"/>
            <w:szCs w:val="24"/>
          </w:rPr>
          <w:t>admin@wfot.org</w:t>
        </w:r>
      </w:hyperlink>
      <w:r w:rsidR="005244CD">
        <w:rPr>
          <w:rFonts w:cs="Arial"/>
          <w:color w:val="222222"/>
          <w:sz w:val="24"/>
          <w:szCs w:val="24"/>
        </w:rPr>
        <w:t xml:space="preserve">. </w:t>
      </w:r>
      <w:r w:rsidR="008B6708" w:rsidRPr="005405B4">
        <w:rPr>
          <w:rFonts w:cs="Arial"/>
          <w:color w:val="222222"/>
          <w:sz w:val="24"/>
          <w:szCs w:val="24"/>
        </w:rPr>
        <w:t>Descargue el formulario de consentimiento fotográfico</w:t>
      </w:r>
      <w:r w:rsidR="008B6708" w:rsidRPr="005405B4">
        <w:rPr>
          <w:rFonts w:cs="Arial"/>
          <w:color w:val="222222"/>
          <w:sz w:val="24"/>
          <w:szCs w:val="24"/>
        </w:rPr>
        <w:t xml:space="preserve"> </w:t>
      </w:r>
      <w:hyperlink r:id="rId27" w:history="1">
        <w:proofErr w:type="spellStart"/>
        <w:r w:rsidR="008B6708" w:rsidRPr="005405B4">
          <w:rPr>
            <w:rStyle w:val="Hipervnculo"/>
            <w:rFonts w:cs="Arial"/>
            <w:b/>
            <w:bCs/>
            <w:color w:val="34CBDC"/>
            <w:sz w:val="24"/>
            <w:szCs w:val="24"/>
            <w:u w:val="none"/>
          </w:rPr>
          <w:t>Photo</w:t>
        </w:r>
        <w:proofErr w:type="spellEnd"/>
        <w:r w:rsidR="008B6708" w:rsidRPr="005405B4">
          <w:rPr>
            <w:rStyle w:val="Hipervnculo"/>
            <w:rFonts w:cs="Arial"/>
            <w:b/>
            <w:bCs/>
            <w:color w:val="34CBDC"/>
            <w:sz w:val="24"/>
            <w:szCs w:val="24"/>
            <w:u w:val="none"/>
          </w:rPr>
          <w:t xml:space="preserve"> </w:t>
        </w:r>
        <w:proofErr w:type="spellStart"/>
        <w:r w:rsidR="008B6708" w:rsidRPr="005405B4">
          <w:rPr>
            <w:rStyle w:val="Hipervnculo"/>
            <w:rFonts w:cs="Arial"/>
            <w:b/>
            <w:bCs/>
            <w:color w:val="34CBDC"/>
            <w:sz w:val="24"/>
            <w:szCs w:val="24"/>
            <w:u w:val="none"/>
          </w:rPr>
          <w:t>Consent</w:t>
        </w:r>
        <w:proofErr w:type="spellEnd"/>
        <w:r w:rsidR="008B6708" w:rsidRPr="005405B4">
          <w:rPr>
            <w:rStyle w:val="Hipervnculo"/>
            <w:rFonts w:cs="Arial"/>
            <w:b/>
            <w:bCs/>
            <w:color w:val="34CBDC"/>
            <w:sz w:val="24"/>
            <w:szCs w:val="24"/>
            <w:u w:val="none"/>
          </w:rPr>
          <w:t xml:space="preserve"> </w:t>
        </w:r>
        <w:proofErr w:type="spellStart"/>
        <w:r w:rsidR="008B6708" w:rsidRPr="005405B4">
          <w:rPr>
            <w:rStyle w:val="Hipervnculo"/>
            <w:rFonts w:cs="Arial"/>
            <w:b/>
            <w:bCs/>
            <w:color w:val="34CBDC"/>
            <w:sz w:val="24"/>
            <w:szCs w:val="24"/>
            <w:u w:val="none"/>
          </w:rPr>
          <w:t>Form</w:t>
        </w:r>
        <w:proofErr w:type="spellEnd"/>
      </w:hyperlink>
    </w:p>
    <w:p w:rsidR="00A475AB" w:rsidRDefault="00A475AB" w:rsidP="005244CD">
      <w:pPr>
        <w:jc w:val="center"/>
        <w:rPr>
          <w:rFonts w:cs="Arial"/>
          <w:color w:val="222222"/>
          <w:sz w:val="24"/>
          <w:szCs w:val="24"/>
        </w:rPr>
      </w:pPr>
    </w:p>
    <w:p w:rsidR="00A475AB" w:rsidRDefault="00A475AB" w:rsidP="005244CD">
      <w:pPr>
        <w:jc w:val="center"/>
        <w:rPr>
          <w:rFonts w:cs="Arial"/>
          <w:color w:val="222222"/>
          <w:sz w:val="24"/>
          <w:szCs w:val="24"/>
        </w:rPr>
      </w:pPr>
    </w:p>
    <w:p w:rsidR="00A475AB" w:rsidRDefault="00A475AB" w:rsidP="005244CD">
      <w:pPr>
        <w:jc w:val="center"/>
        <w:rPr>
          <w:rFonts w:cs="Arial"/>
          <w:color w:val="222222"/>
          <w:sz w:val="24"/>
          <w:szCs w:val="24"/>
        </w:rPr>
      </w:pPr>
    </w:p>
    <w:p w:rsidR="005405B4" w:rsidRPr="005244CD" w:rsidRDefault="008B6708" w:rsidP="005244CD">
      <w:pPr>
        <w:jc w:val="center"/>
        <w:rPr>
          <w:rFonts w:cs="Arial"/>
          <w:b/>
          <w:color w:val="444444"/>
          <w:sz w:val="24"/>
          <w:szCs w:val="24"/>
        </w:rPr>
      </w:pPr>
      <w:r w:rsidRPr="005405B4">
        <w:rPr>
          <w:rFonts w:cs="Arial"/>
          <w:color w:val="222222"/>
          <w:sz w:val="24"/>
          <w:szCs w:val="24"/>
        </w:rPr>
        <w:br/>
      </w:r>
      <w:r w:rsidR="005244CD">
        <w:rPr>
          <w:rFonts w:cs="Arial"/>
          <w:b/>
          <w:color w:val="444444"/>
          <w:sz w:val="24"/>
          <w:szCs w:val="24"/>
        </w:rPr>
        <w:t>FELIZ DI</w:t>
      </w:r>
      <w:r w:rsidR="005244CD" w:rsidRPr="005244CD">
        <w:rPr>
          <w:rFonts w:cs="Arial"/>
          <w:b/>
          <w:color w:val="444444"/>
          <w:sz w:val="24"/>
          <w:szCs w:val="24"/>
        </w:rPr>
        <w:t xml:space="preserve">A DE LA TERAPIA OCUPACIONAL A </w:t>
      </w:r>
      <w:proofErr w:type="gramStart"/>
      <w:r w:rsidR="005244CD" w:rsidRPr="005244CD">
        <w:rPr>
          <w:rFonts w:cs="Arial"/>
          <w:b/>
          <w:color w:val="444444"/>
          <w:sz w:val="24"/>
          <w:szCs w:val="24"/>
        </w:rPr>
        <w:t>TODOS !!!!!!</w:t>
      </w:r>
      <w:proofErr w:type="gramEnd"/>
    </w:p>
    <w:sectPr w:rsidR="005405B4" w:rsidRPr="005244CD">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8F" w:rsidRDefault="00DF418F" w:rsidP="005244CD">
      <w:pPr>
        <w:spacing w:after="0" w:line="240" w:lineRule="auto"/>
      </w:pPr>
      <w:r>
        <w:separator/>
      </w:r>
    </w:p>
  </w:endnote>
  <w:endnote w:type="continuationSeparator" w:id="0">
    <w:p w:rsidR="00DF418F" w:rsidRDefault="00DF418F" w:rsidP="0052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CD" w:rsidRDefault="005244C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10693">
      <w:rPr>
        <w:caps/>
        <w:noProof/>
        <w:color w:val="5B9BD5" w:themeColor="accent1"/>
      </w:rPr>
      <w:t>4</w:t>
    </w:r>
    <w:r>
      <w:rPr>
        <w:caps/>
        <w:color w:val="5B9BD5" w:themeColor="accent1"/>
      </w:rPr>
      <w:fldChar w:fldCharType="end"/>
    </w:r>
  </w:p>
  <w:p w:rsidR="005244CD" w:rsidRDefault="00524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8F" w:rsidRDefault="00DF418F" w:rsidP="005244CD">
      <w:pPr>
        <w:spacing w:after="0" w:line="240" w:lineRule="auto"/>
      </w:pPr>
      <w:r>
        <w:separator/>
      </w:r>
    </w:p>
  </w:footnote>
  <w:footnote w:type="continuationSeparator" w:id="0">
    <w:p w:rsidR="00DF418F" w:rsidRDefault="00DF418F" w:rsidP="0052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808080"/>
        <w:sz w:val="12"/>
        <w:szCs w:val="12"/>
        <w:lang w:eastAsia="ar-SA"/>
      </w:rPr>
    </w:pPr>
    <w:r w:rsidRPr="0079093C">
      <w:rPr>
        <w:rFonts w:ascii="Comic Sans MS" w:eastAsia="Times New Roman" w:hAnsi="Comic Sans MS" w:cs="Times New Roman"/>
        <w:b/>
        <w:noProof/>
        <w:color w:val="808080"/>
        <w:sz w:val="12"/>
        <w:szCs w:val="12"/>
        <w:lang w:eastAsia="es-ES"/>
      </w:rPr>
      <w:drawing>
        <wp:anchor distT="0" distB="0" distL="114300" distR="114300" simplePos="0" relativeHeight="251659264" behindDoc="0" locked="0" layoutInCell="1" allowOverlap="1" wp14:anchorId="30AD982A" wp14:editId="0EB346C6">
          <wp:simplePos x="0" y="0"/>
          <wp:positionH relativeFrom="column">
            <wp:posOffset>723900</wp:posOffset>
          </wp:positionH>
          <wp:positionV relativeFrom="paragraph">
            <wp:posOffset>-245110</wp:posOffset>
          </wp:positionV>
          <wp:extent cx="1257300" cy="1143000"/>
          <wp:effectExtent l="19050" t="0" r="0" b="0"/>
          <wp:wrapSquare wrapText="bothSides"/>
          <wp:docPr id="5" name="Imagen 5" descr="logoap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peto1"/>
                  <pic:cNvPicPr>
                    <a:picLocks noChangeAspect="1" noChangeArrowheads="1"/>
                  </pic:cNvPicPr>
                </pic:nvPicPr>
                <pic:blipFill>
                  <a:blip r:embed="rId1"/>
                  <a:srcRect/>
                  <a:stretch>
                    <a:fillRect/>
                  </a:stretch>
                </pic:blipFill>
                <pic:spPr bwMode="auto">
                  <a:xfrm>
                    <a:off x="0" y="0"/>
                    <a:ext cx="12573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742" w:type="dxa"/>
      <w:tblInd w:w="3389" w:type="dxa"/>
      <w:shd w:val="clear" w:color="auto" w:fill="808080"/>
      <w:tblCellMar>
        <w:left w:w="70" w:type="dxa"/>
        <w:right w:w="70" w:type="dxa"/>
      </w:tblCellMar>
      <w:tblLook w:val="0000" w:firstRow="0" w:lastRow="0" w:firstColumn="0" w:lastColumn="0" w:noHBand="0" w:noVBand="0"/>
    </w:tblPr>
    <w:tblGrid>
      <w:gridCol w:w="186"/>
      <w:gridCol w:w="1572"/>
    </w:tblGrid>
    <w:tr w:rsidR="0079093C" w:rsidRPr="0079093C" w:rsidTr="00A475AB">
      <w:trPr>
        <w:trHeight w:hRule="exact" w:val="227"/>
      </w:trPr>
      <w:tc>
        <w:tcPr>
          <w:tcW w:w="186" w:type="dxa"/>
          <w:shd w:val="clear" w:color="auto" w:fill="808080"/>
          <w:tcMar>
            <w:left w:w="45" w:type="dxa"/>
            <w:right w:w="45"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bCs/>
              <w:color w:val="FFFFFF"/>
              <w:sz w:val="12"/>
              <w:szCs w:val="12"/>
              <w:lang w:eastAsia="ar-SA"/>
            </w:rPr>
          </w:pPr>
          <w:r w:rsidRPr="0079093C">
            <w:rPr>
              <w:rFonts w:ascii="Comic Sans MS" w:eastAsia="Times New Roman" w:hAnsi="Comic Sans MS" w:cs="Times New Roman"/>
              <w:b/>
              <w:bCs/>
              <w:color w:val="FFFFFF"/>
              <w:sz w:val="12"/>
              <w:szCs w:val="12"/>
              <w:lang w:eastAsia="ar-SA"/>
            </w:rPr>
            <w:t>A</w:t>
          </w:r>
        </w:p>
      </w:tc>
      <w:tc>
        <w:tcPr>
          <w:tcW w:w="1556" w:type="dxa"/>
          <w:noWrap/>
          <w:tcMar>
            <w:left w:w="0" w:type="dxa"/>
            <w:right w:w="0"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5F5F5F"/>
              <w:sz w:val="12"/>
              <w:szCs w:val="12"/>
              <w:lang w:eastAsia="ar-SA"/>
            </w:rPr>
          </w:pPr>
          <w:r w:rsidRPr="0079093C">
            <w:rPr>
              <w:rFonts w:ascii="Comic Sans MS" w:eastAsia="Times New Roman" w:hAnsi="Comic Sans MS" w:cs="Times New Roman"/>
              <w:b/>
              <w:color w:val="5F5F5F"/>
              <w:sz w:val="12"/>
              <w:szCs w:val="12"/>
              <w:lang w:eastAsia="ar-SA"/>
            </w:rPr>
            <w:t>SOCIACIÓN</w:t>
          </w:r>
        </w:p>
      </w:tc>
    </w:tr>
    <w:tr w:rsidR="0079093C" w:rsidRPr="0079093C" w:rsidTr="00A475AB">
      <w:trPr>
        <w:trHeight w:hRule="exact" w:val="227"/>
      </w:trPr>
      <w:tc>
        <w:tcPr>
          <w:tcW w:w="186" w:type="dxa"/>
          <w:shd w:val="clear" w:color="auto" w:fill="808080"/>
          <w:tcMar>
            <w:left w:w="45" w:type="dxa"/>
            <w:right w:w="45"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bCs/>
              <w:color w:val="FFFFFF"/>
              <w:sz w:val="12"/>
              <w:szCs w:val="12"/>
              <w:lang w:eastAsia="ar-SA"/>
            </w:rPr>
          </w:pPr>
          <w:r w:rsidRPr="0079093C">
            <w:rPr>
              <w:rFonts w:ascii="Comic Sans MS" w:eastAsia="Times New Roman" w:hAnsi="Comic Sans MS" w:cs="Times New Roman"/>
              <w:b/>
              <w:bCs/>
              <w:color w:val="FFFFFF"/>
              <w:sz w:val="12"/>
              <w:szCs w:val="12"/>
              <w:lang w:eastAsia="ar-SA"/>
            </w:rPr>
            <w:t>P</w:t>
          </w:r>
        </w:p>
      </w:tc>
      <w:tc>
        <w:tcPr>
          <w:tcW w:w="1556" w:type="dxa"/>
          <w:tcMar>
            <w:left w:w="0" w:type="dxa"/>
            <w:right w:w="0"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5F5F5F"/>
              <w:sz w:val="12"/>
              <w:szCs w:val="12"/>
              <w:lang w:eastAsia="ar-SA"/>
            </w:rPr>
          </w:pPr>
          <w:r w:rsidRPr="0079093C">
            <w:rPr>
              <w:rFonts w:ascii="Comic Sans MS" w:eastAsia="Times New Roman" w:hAnsi="Comic Sans MS" w:cs="Times New Roman"/>
              <w:b/>
              <w:color w:val="5F5F5F"/>
              <w:sz w:val="12"/>
              <w:szCs w:val="12"/>
              <w:lang w:eastAsia="ar-SA"/>
            </w:rPr>
            <w:t>ROFESIONAL</w:t>
          </w:r>
        </w:p>
      </w:tc>
    </w:tr>
    <w:tr w:rsidR="0079093C" w:rsidRPr="0079093C" w:rsidTr="00A475AB">
      <w:trPr>
        <w:trHeight w:hRule="exact" w:val="227"/>
      </w:trPr>
      <w:tc>
        <w:tcPr>
          <w:tcW w:w="186" w:type="dxa"/>
          <w:shd w:val="clear" w:color="auto" w:fill="808080"/>
          <w:tcMar>
            <w:left w:w="45" w:type="dxa"/>
            <w:right w:w="45"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bCs/>
              <w:color w:val="FFFFFF"/>
              <w:sz w:val="12"/>
              <w:szCs w:val="12"/>
              <w:lang w:eastAsia="ar-SA"/>
            </w:rPr>
          </w:pPr>
          <w:r w:rsidRPr="0079093C">
            <w:rPr>
              <w:rFonts w:ascii="Comic Sans MS" w:eastAsia="Times New Roman" w:hAnsi="Comic Sans MS" w:cs="Times New Roman"/>
              <w:b/>
              <w:bCs/>
              <w:color w:val="FFFFFF"/>
              <w:sz w:val="12"/>
              <w:szCs w:val="12"/>
              <w:lang w:eastAsia="ar-SA"/>
            </w:rPr>
            <w:t>E</w:t>
          </w:r>
        </w:p>
      </w:tc>
      <w:tc>
        <w:tcPr>
          <w:tcW w:w="1556" w:type="dxa"/>
          <w:tcMar>
            <w:left w:w="0" w:type="dxa"/>
            <w:right w:w="0"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5F5F5F"/>
              <w:sz w:val="12"/>
              <w:szCs w:val="12"/>
              <w:lang w:eastAsia="ar-SA"/>
            </w:rPr>
          </w:pPr>
          <w:r w:rsidRPr="0079093C">
            <w:rPr>
              <w:rFonts w:ascii="Comic Sans MS" w:eastAsia="Times New Roman" w:hAnsi="Comic Sans MS" w:cs="Times New Roman"/>
              <w:b/>
              <w:color w:val="5F5F5F"/>
              <w:sz w:val="12"/>
              <w:szCs w:val="12"/>
              <w:lang w:eastAsia="ar-SA"/>
            </w:rPr>
            <w:t>SPAÑOLA</w:t>
          </w:r>
        </w:p>
      </w:tc>
    </w:tr>
    <w:tr w:rsidR="0079093C" w:rsidRPr="0079093C" w:rsidTr="00A475AB">
      <w:trPr>
        <w:trHeight w:hRule="exact" w:val="227"/>
      </w:trPr>
      <w:tc>
        <w:tcPr>
          <w:tcW w:w="186" w:type="dxa"/>
          <w:shd w:val="clear" w:color="auto" w:fill="808080"/>
          <w:tcMar>
            <w:left w:w="45" w:type="dxa"/>
            <w:right w:w="45"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bCs/>
              <w:color w:val="FFFFFF"/>
              <w:sz w:val="12"/>
              <w:szCs w:val="12"/>
              <w:lang w:eastAsia="ar-SA"/>
            </w:rPr>
          </w:pPr>
          <w:r w:rsidRPr="0079093C">
            <w:rPr>
              <w:rFonts w:ascii="Comic Sans MS" w:eastAsia="Times New Roman" w:hAnsi="Comic Sans MS" w:cs="Times New Roman"/>
              <w:b/>
              <w:bCs/>
              <w:color w:val="FFFFFF"/>
              <w:sz w:val="12"/>
              <w:szCs w:val="12"/>
              <w:lang w:eastAsia="ar-SA"/>
            </w:rPr>
            <w:t>T</w:t>
          </w:r>
        </w:p>
      </w:tc>
      <w:tc>
        <w:tcPr>
          <w:tcW w:w="1556" w:type="dxa"/>
          <w:tcMar>
            <w:left w:w="0" w:type="dxa"/>
            <w:right w:w="0"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5F5F5F"/>
              <w:sz w:val="12"/>
              <w:szCs w:val="12"/>
              <w:lang w:eastAsia="ar-SA"/>
            </w:rPr>
          </w:pPr>
          <w:r w:rsidRPr="0079093C">
            <w:rPr>
              <w:rFonts w:ascii="Comic Sans MS" w:eastAsia="Times New Roman" w:hAnsi="Comic Sans MS" w:cs="Times New Roman"/>
              <w:b/>
              <w:color w:val="5F5F5F"/>
              <w:sz w:val="12"/>
              <w:szCs w:val="12"/>
              <w:lang w:eastAsia="ar-SA"/>
            </w:rPr>
            <w:t>ERAPEUTAS</w:t>
          </w:r>
        </w:p>
      </w:tc>
    </w:tr>
    <w:tr w:rsidR="0079093C" w:rsidRPr="0079093C" w:rsidTr="00A475AB">
      <w:trPr>
        <w:trHeight w:hRule="exact" w:val="227"/>
      </w:trPr>
      <w:tc>
        <w:tcPr>
          <w:tcW w:w="186" w:type="dxa"/>
          <w:shd w:val="clear" w:color="auto" w:fill="808080"/>
          <w:tcMar>
            <w:left w:w="45" w:type="dxa"/>
            <w:right w:w="45"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bCs/>
              <w:color w:val="FFFFFF"/>
              <w:sz w:val="12"/>
              <w:szCs w:val="12"/>
              <w:lang w:eastAsia="ar-SA"/>
            </w:rPr>
          </w:pPr>
          <w:r w:rsidRPr="0079093C">
            <w:rPr>
              <w:rFonts w:ascii="Comic Sans MS" w:eastAsia="Times New Roman" w:hAnsi="Comic Sans MS" w:cs="Times New Roman"/>
              <w:b/>
              <w:bCs/>
              <w:color w:val="FFFFFF"/>
              <w:sz w:val="12"/>
              <w:szCs w:val="12"/>
              <w:lang w:eastAsia="ar-SA"/>
            </w:rPr>
            <w:t>O</w:t>
          </w:r>
        </w:p>
      </w:tc>
      <w:tc>
        <w:tcPr>
          <w:tcW w:w="1556" w:type="dxa"/>
          <w:tcMar>
            <w:left w:w="0" w:type="dxa"/>
            <w:right w:w="0" w:type="dxa"/>
          </w:tcMar>
        </w:tcPr>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5F5F5F"/>
              <w:sz w:val="12"/>
              <w:szCs w:val="12"/>
              <w:lang w:eastAsia="ar-SA"/>
            </w:rPr>
          </w:pPr>
          <w:r w:rsidRPr="0079093C">
            <w:rPr>
              <w:rFonts w:ascii="Comic Sans MS" w:eastAsia="Times New Roman" w:hAnsi="Comic Sans MS" w:cs="Times New Roman"/>
              <w:b/>
              <w:color w:val="5F5F5F"/>
              <w:sz w:val="12"/>
              <w:szCs w:val="12"/>
              <w:lang w:eastAsia="ar-SA"/>
            </w:rPr>
            <w:t>CUPACIONALES</w:t>
          </w:r>
        </w:p>
      </w:tc>
    </w:tr>
  </w:tbl>
  <w:p w:rsidR="0079093C" w:rsidRPr="0079093C" w:rsidRDefault="0079093C" w:rsidP="0079093C">
    <w:pPr>
      <w:tabs>
        <w:tab w:val="left" w:pos="7655"/>
      </w:tabs>
      <w:suppressAutoHyphens/>
      <w:spacing w:after="0" w:line="240" w:lineRule="auto"/>
      <w:ind w:right="-1134"/>
      <w:rPr>
        <w:rFonts w:ascii="Comic Sans MS" w:eastAsia="Times New Roman" w:hAnsi="Comic Sans MS" w:cs="Times New Roman"/>
        <w:b/>
        <w:color w:val="808080"/>
        <w:sz w:val="12"/>
        <w:szCs w:val="12"/>
        <w:lang w:eastAsia="ar-SA"/>
      </w:rPr>
    </w:pPr>
  </w:p>
  <w:p w:rsidR="0079093C" w:rsidRDefault="007909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23531"/>
    <w:multiLevelType w:val="hybridMultilevel"/>
    <w:tmpl w:val="DB40D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8"/>
    <w:rsid w:val="00055C86"/>
    <w:rsid w:val="00132F3F"/>
    <w:rsid w:val="001F5D12"/>
    <w:rsid w:val="00210693"/>
    <w:rsid w:val="002828AA"/>
    <w:rsid w:val="00483B36"/>
    <w:rsid w:val="005168E1"/>
    <w:rsid w:val="005244CD"/>
    <w:rsid w:val="005405B4"/>
    <w:rsid w:val="006E351A"/>
    <w:rsid w:val="0079093C"/>
    <w:rsid w:val="008B6708"/>
    <w:rsid w:val="00A475AB"/>
    <w:rsid w:val="00AE3E75"/>
    <w:rsid w:val="00B1393F"/>
    <w:rsid w:val="00C35507"/>
    <w:rsid w:val="00C9326E"/>
    <w:rsid w:val="00CD280E"/>
    <w:rsid w:val="00D27572"/>
    <w:rsid w:val="00DC346E"/>
    <w:rsid w:val="00DD4771"/>
    <w:rsid w:val="00DF418F"/>
    <w:rsid w:val="00E85A00"/>
    <w:rsid w:val="00FF454F"/>
    <w:rsid w:val="00FF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8F3A28-5F02-44F6-8054-0E67E981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708"/>
    <w:rPr>
      <w:color w:val="0000FF"/>
      <w:u w:val="single"/>
    </w:rPr>
  </w:style>
  <w:style w:type="paragraph" w:styleId="Prrafodelista">
    <w:name w:val="List Paragraph"/>
    <w:basedOn w:val="Normal"/>
    <w:uiPriority w:val="34"/>
    <w:qFormat/>
    <w:rsid w:val="00DC346E"/>
    <w:pPr>
      <w:ind w:left="720"/>
      <w:contextualSpacing/>
    </w:pPr>
  </w:style>
  <w:style w:type="paragraph" w:styleId="Encabezado">
    <w:name w:val="header"/>
    <w:basedOn w:val="Normal"/>
    <w:link w:val="EncabezadoCar"/>
    <w:uiPriority w:val="99"/>
    <w:unhideWhenUsed/>
    <w:rsid w:val="005244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4CD"/>
  </w:style>
  <w:style w:type="paragraph" w:styleId="Piedepgina">
    <w:name w:val="footer"/>
    <w:basedOn w:val="Normal"/>
    <w:link w:val="PiedepginaCar"/>
    <w:uiPriority w:val="99"/>
    <w:unhideWhenUsed/>
    <w:rsid w:val="005244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t.org/ResourceCentre.aspx" TargetMode="External"/><Relationship Id="rId13" Type="http://schemas.openxmlformats.org/officeDocument/2006/relationships/hyperlink" Target="http://wfot.us3.list-manage1.com/track/click?u=a5775c1daeae28b1411a3d373&amp;id=aff81d116c&amp;e=b6a6f2f947" TargetMode="External"/><Relationship Id="rId18" Type="http://schemas.openxmlformats.org/officeDocument/2006/relationships/hyperlink" Target="http://wfot.us3.list-manage1.com/track/click?u=a5775c1daeae28b1411a3d373&amp;id=9e4c7f6250&amp;e=b6a6f2f947" TargetMode="External"/><Relationship Id="rId26" Type="http://schemas.openxmlformats.org/officeDocument/2006/relationships/hyperlink" Target="mailto:admin@wfot.org" TargetMode="External"/><Relationship Id="rId3" Type="http://schemas.openxmlformats.org/officeDocument/2006/relationships/settings" Target="settings.xml"/><Relationship Id="rId21" Type="http://schemas.openxmlformats.org/officeDocument/2006/relationships/hyperlink" Target="http://wfot.us3.list-manage.com/track/click?u=a5775c1daeae28b1411a3d373&amp;id=b2e793ee93&amp;e=b6a6f2f947" TargetMode="External"/><Relationship Id="rId7" Type="http://schemas.openxmlformats.org/officeDocument/2006/relationships/image" Target="media/image1.png"/><Relationship Id="rId12" Type="http://schemas.openxmlformats.org/officeDocument/2006/relationships/hyperlink" Target="http://wfot.us3.list-manage1.com/track/click?u=a5775c1daeae28b1411a3d373&amp;id=3efbfd780e&amp;e=b6a6f2f947" TargetMode="External"/><Relationship Id="rId17" Type="http://schemas.openxmlformats.org/officeDocument/2006/relationships/hyperlink" Target="http://wfot.us3.list-manage2.com/track/click?u=a5775c1daeae28b1411a3d373&amp;id=1b429efb2e&amp;e=b6a6f2f947"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fot.us3.list-manage2.com/track/click?u=a5775c1daeae28b1411a3d373&amp;id=bd30ee1681&amp;e=b6a6f2f947" TargetMode="External"/><Relationship Id="rId20" Type="http://schemas.openxmlformats.org/officeDocument/2006/relationships/hyperlink" Target="http://wfot.us3.list-manage1.com/track/click?u=a5775c1daeae28b1411a3d373&amp;id=e64e78cfab&amp;e=b6a6f2f94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fot.us3.list-manage.com/track/click?u=a5775c1daeae28b1411a3d373&amp;id=3b2e584308&amp;e=b6a6f2f947" TargetMode="External"/><Relationship Id="rId24" Type="http://schemas.openxmlformats.org/officeDocument/2006/relationships/hyperlink" Target="http://wfot.us3.list-manage1.com/track/click?u=a5775c1daeae28b1411a3d373&amp;id=e6ad26011b&amp;e=b6a6f2f947" TargetMode="External"/><Relationship Id="rId5" Type="http://schemas.openxmlformats.org/officeDocument/2006/relationships/footnotes" Target="footnotes.xml"/><Relationship Id="rId15" Type="http://schemas.openxmlformats.org/officeDocument/2006/relationships/hyperlink" Target="http://wfot.us3.list-manage.com/track/click?u=a5775c1daeae28b1411a3d373&amp;id=e0dfcecceb&amp;e=b6a6f2f947" TargetMode="External"/><Relationship Id="rId23" Type="http://schemas.openxmlformats.org/officeDocument/2006/relationships/hyperlink" Target="http://wfot.us3.list-manage1.com/track/click?u=a5775c1daeae28b1411a3d373&amp;id=b598be0b3a&amp;e=b6a6f2f947" TargetMode="External"/><Relationship Id="rId28" Type="http://schemas.openxmlformats.org/officeDocument/2006/relationships/header" Target="header1.xml"/><Relationship Id="rId10" Type="http://schemas.openxmlformats.org/officeDocument/2006/relationships/hyperlink" Target="http://wfot.us3.list-manage.com/track/click?u=a5775c1daeae28b1411a3d373&amp;id=514d9212f7&amp;e=b6a6f2f947" TargetMode="External"/><Relationship Id="rId19" Type="http://schemas.openxmlformats.org/officeDocument/2006/relationships/hyperlink" Target="http://wfot.us3.list-manage.com/track/click?u=a5775c1daeae28b1411a3d373&amp;id=bb74bec8a3&amp;e=b6a6f2f9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fot.us3.list-manage.com/track/click?u=a5775c1daeae28b1411a3d373&amp;id=e0091c7928&amp;e=b6a6f2f947" TargetMode="External"/><Relationship Id="rId22" Type="http://schemas.openxmlformats.org/officeDocument/2006/relationships/hyperlink" Target="http://wfot.us3.list-manage1.com/track/click?u=a5775c1daeae28b1411a3d373&amp;id=f0836d8694&amp;e=b6a6f2f947" TargetMode="External"/><Relationship Id="rId27" Type="http://schemas.openxmlformats.org/officeDocument/2006/relationships/hyperlink" Target="http://wfot.us3.list-manage.com/track/click?u=a5775c1daeae28b1411a3d373&amp;id=6c6585fa78&amp;e=b6a6f2f94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Labrador Toribio</dc:creator>
  <cp:keywords/>
  <dc:description/>
  <cp:lastModifiedBy>Cristina Labrador Toribio</cp:lastModifiedBy>
  <cp:revision>13</cp:revision>
  <dcterms:created xsi:type="dcterms:W3CDTF">2017-10-10T17:19:00Z</dcterms:created>
  <dcterms:modified xsi:type="dcterms:W3CDTF">2017-10-10T19:14:00Z</dcterms:modified>
</cp:coreProperties>
</file>